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D1" w:rsidRPr="00813D85" w:rsidRDefault="003D59D1" w:rsidP="003D59D1">
      <w:pPr>
        <w:pStyle w:val="2"/>
        <w:jc w:val="center"/>
        <w:rPr>
          <w:rFonts w:ascii="Arial" w:hAnsi="Arial" w:cs="Arial"/>
          <w:sz w:val="24"/>
          <w:szCs w:val="24"/>
        </w:rPr>
      </w:pPr>
      <w:r w:rsidRPr="00813D85">
        <w:rPr>
          <w:sz w:val="24"/>
          <w:szCs w:val="24"/>
        </w:rPr>
        <w:t xml:space="preserve">Положение о проведении </w:t>
      </w:r>
      <w:proofErr w:type="spellStart"/>
      <w:r w:rsidRPr="00813D85">
        <w:rPr>
          <w:sz w:val="24"/>
          <w:szCs w:val="24"/>
        </w:rPr>
        <w:t>самообследования</w:t>
      </w:r>
      <w:proofErr w:type="spellEnd"/>
      <w:r w:rsidRPr="00813D85">
        <w:rPr>
          <w:sz w:val="24"/>
          <w:szCs w:val="24"/>
        </w:rPr>
        <w:t xml:space="preserve"> </w:t>
      </w:r>
      <w:proofErr w:type="spellStart"/>
      <w:r w:rsidRPr="00813D85">
        <w:rPr>
          <w:sz w:val="24"/>
          <w:szCs w:val="24"/>
        </w:rPr>
        <w:t>МКДОУ</w:t>
      </w:r>
      <w:proofErr w:type="spellEnd"/>
      <w:r w:rsidRPr="00813D85">
        <w:rPr>
          <w:sz w:val="24"/>
          <w:szCs w:val="24"/>
        </w:rPr>
        <w:t xml:space="preserve"> «</w:t>
      </w:r>
      <w:proofErr w:type="spellStart"/>
      <w:r w:rsidRPr="00813D85">
        <w:rPr>
          <w:sz w:val="24"/>
          <w:szCs w:val="24"/>
        </w:rPr>
        <w:t>Сухобузимский</w:t>
      </w:r>
      <w:proofErr w:type="spellEnd"/>
      <w:r w:rsidRPr="00813D85">
        <w:rPr>
          <w:sz w:val="24"/>
          <w:szCs w:val="24"/>
        </w:rPr>
        <w:t xml:space="preserve"> </w:t>
      </w:r>
      <w:proofErr w:type="spellStart"/>
      <w:r w:rsidRPr="00813D85">
        <w:rPr>
          <w:sz w:val="24"/>
          <w:szCs w:val="24"/>
        </w:rPr>
        <w:t>д</w:t>
      </w:r>
      <w:proofErr w:type="spellEnd"/>
      <w:r w:rsidRPr="00813D85">
        <w:rPr>
          <w:sz w:val="24"/>
          <w:szCs w:val="24"/>
        </w:rPr>
        <w:t xml:space="preserve">/сад № </w:t>
      </w:r>
      <w:r>
        <w:rPr>
          <w:sz w:val="24"/>
          <w:szCs w:val="24"/>
        </w:rPr>
        <w:t>3</w:t>
      </w:r>
      <w:r w:rsidRPr="00813D85">
        <w:rPr>
          <w:sz w:val="24"/>
          <w:szCs w:val="24"/>
        </w:rPr>
        <w:t>» комбинированного вида</w:t>
      </w:r>
      <w:r w:rsidRPr="00813D85">
        <w:rPr>
          <w:rFonts w:ascii="Arial" w:hAnsi="Arial" w:cs="Arial"/>
          <w:sz w:val="24"/>
          <w:szCs w:val="24"/>
        </w:rPr>
        <w:t> </w:t>
      </w:r>
    </w:p>
    <w:p w:rsidR="003D59D1" w:rsidRPr="00813D85" w:rsidRDefault="003D59D1" w:rsidP="003D59D1">
      <w:pPr>
        <w:pStyle w:val="rtecenter"/>
        <w:rPr>
          <w:rFonts w:ascii="Arial" w:hAnsi="Arial" w:cs="Arial"/>
        </w:rPr>
      </w:pPr>
      <w:r w:rsidRPr="00813D85">
        <w:rPr>
          <w:rFonts w:ascii="Arial" w:hAnsi="Arial" w:cs="Arial"/>
        </w:rPr>
        <w:t>село Сухобузимское</w:t>
      </w:r>
      <w:r w:rsidRPr="00813D85">
        <w:rPr>
          <w:rFonts w:ascii="Arial" w:hAnsi="Arial" w:cs="Arial"/>
        </w:rPr>
        <w:br/>
      </w:r>
    </w:p>
    <w:p w:rsidR="003D59D1" w:rsidRPr="00813D85" w:rsidRDefault="003D59D1" w:rsidP="003D59D1">
      <w:pPr>
        <w:pStyle w:val="3"/>
        <w:rPr>
          <w:color w:val="auto"/>
          <w:sz w:val="24"/>
          <w:szCs w:val="24"/>
        </w:rPr>
      </w:pPr>
      <w:r w:rsidRPr="00813D85">
        <w:rPr>
          <w:color w:val="auto"/>
          <w:sz w:val="24"/>
          <w:szCs w:val="24"/>
        </w:rPr>
        <w:t>1. Общие положения.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1.1. Настоящее положение устанавливает порядок проведения </w:t>
      </w:r>
      <w:proofErr w:type="spellStart"/>
      <w:r w:rsidRPr="00813D85">
        <w:rPr>
          <w:rFonts w:ascii="Arial" w:hAnsi="Arial" w:cs="Arial"/>
        </w:rPr>
        <w:t>самообследовани</w:t>
      </w:r>
      <w:r>
        <w:rPr>
          <w:rFonts w:ascii="Arial" w:hAnsi="Arial" w:cs="Arial"/>
        </w:rPr>
        <w:t>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МКДОУ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Сухобузимский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/сад № 3</w:t>
      </w:r>
      <w:r w:rsidRPr="00813D85">
        <w:rPr>
          <w:rFonts w:ascii="Arial" w:hAnsi="Arial" w:cs="Arial"/>
        </w:rPr>
        <w:t xml:space="preserve">» комбинированного вида (далее – Учреждение)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1.2. </w:t>
      </w:r>
      <w:proofErr w:type="spellStart"/>
      <w:r w:rsidRPr="00813D85">
        <w:rPr>
          <w:rFonts w:ascii="Arial" w:hAnsi="Arial" w:cs="Arial"/>
        </w:rPr>
        <w:t>Самообследование</w:t>
      </w:r>
      <w:proofErr w:type="spellEnd"/>
      <w:r w:rsidRPr="00813D85">
        <w:rPr>
          <w:rFonts w:ascii="Arial" w:hAnsi="Arial" w:cs="Arial"/>
        </w:rPr>
        <w:t xml:space="preserve"> представляет собой оценку образовательной деятельности Учреждения, системы управления,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813D85">
        <w:rPr>
          <w:rFonts w:ascii="Arial" w:hAnsi="Arial" w:cs="Arial"/>
        </w:rPr>
        <w:t>самообследованию</w:t>
      </w:r>
      <w:proofErr w:type="spellEnd"/>
      <w:r w:rsidRPr="00813D85">
        <w:rPr>
          <w:rFonts w:ascii="Arial" w:hAnsi="Arial" w:cs="Arial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1.3. Основным источником для проведения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 xml:space="preserve"> является созданная в Учреждении  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образования.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1.4. </w:t>
      </w:r>
      <w:proofErr w:type="spellStart"/>
      <w:r w:rsidRPr="00813D85">
        <w:rPr>
          <w:rFonts w:ascii="Arial" w:hAnsi="Arial" w:cs="Arial"/>
        </w:rPr>
        <w:t>Самообследование</w:t>
      </w:r>
      <w:proofErr w:type="spellEnd"/>
      <w:r w:rsidRPr="00813D85">
        <w:rPr>
          <w:rFonts w:ascii="Arial" w:hAnsi="Arial" w:cs="Arial"/>
        </w:rPr>
        <w:t xml:space="preserve"> осуществляется в соответствии с действующими правовыми и нормативными документами в системе образования:</w:t>
      </w:r>
    </w:p>
    <w:p w:rsidR="003D59D1" w:rsidRPr="00813D85" w:rsidRDefault="003D59D1" w:rsidP="003D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Федеральным законом «Об образовании в Российской Федерации» пункт 3 часть 2 статья 29 от 29.12.2012 года № 273-ФЗ;</w:t>
      </w:r>
    </w:p>
    <w:p w:rsidR="003D59D1" w:rsidRPr="00813D85" w:rsidRDefault="003D59D1" w:rsidP="003D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813D85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13D85">
        <w:rPr>
          <w:rFonts w:ascii="Arial" w:hAnsi="Arial" w:cs="Arial"/>
          <w:sz w:val="24"/>
          <w:szCs w:val="24"/>
        </w:rPr>
        <w:t xml:space="preserve"> России от 14.06.2013 года № 462 «Об утверждении порядка проведения </w:t>
      </w:r>
      <w:proofErr w:type="spellStart"/>
      <w:r w:rsidRPr="00813D85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813D85">
        <w:rPr>
          <w:rFonts w:ascii="Arial" w:hAnsi="Arial" w:cs="Arial"/>
          <w:sz w:val="24"/>
          <w:szCs w:val="24"/>
        </w:rPr>
        <w:t xml:space="preserve"> образовательной организацией»;</w:t>
      </w:r>
    </w:p>
    <w:p w:rsidR="003D59D1" w:rsidRPr="00813D85" w:rsidRDefault="003D59D1" w:rsidP="003D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Проектом приказа </w:t>
      </w:r>
      <w:proofErr w:type="spellStart"/>
      <w:r w:rsidRPr="00813D85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13D85">
        <w:rPr>
          <w:rFonts w:ascii="Arial" w:hAnsi="Arial" w:cs="Arial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813D85">
        <w:rPr>
          <w:rFonts w:ascii="Arial" w:hAnsi="Arial" w:cs="Arial"/>
          <w:sz w:val="24"/>
          <w:szCs w:val="24"/>
        </w:rPr>
        <w:t>самообследованию</w:t>
      </w:r>
      <w:proofErr w:type="spellEnd"/>
      <w:r w:rsidRPr="00813D85">
        <w:rPr>
          <w:rFonts w:ascii="Arial" w:hAnsi="Arial" w:cs="Arial"/>
          <w:sz w:val="24"/>
          <w:szCs w:val="24"/>
        </w:rPr>
        <w:t>»;</w:t>
      </w:r>
    </w:p>
    <w:p w:rsidR="003D59D1" w:rsidRPr="00813D85" w:rsidRDefault="003D59D1" w:rsidP="003D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D59D1" w:rsidRPr="00813D85" w:rsidRDefault="003D59D1" w:rsidP="003D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813D85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13D85">
        <w:rPr>
          <w:rFonts w:ascii="Arial" w:hAnsi="Arial" w:cs="Arial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3D59D1" w:rsidRPr="00813D85" w:rsidRDefault="003D59D1" w:rsidP="003D5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Основной образовательной программой Учреждение  и настоящим положением.</w:t>
      </w:r>
    </w:p>
    <w:p w:rsidR="003D59D1" w:rsidRPr="00813D85" w:rsidRDefault="003D59D1" w:rsidP="003D59D1">
      <w:pPr>
        <w:pStyle w:val="3"/>
        <w:rPr>
          <w:color w:val="auto"/>
          <w:sz w:val="24"/>
          <w:szCs w:val="24"/>
        </w:rPr>
      </w:pPr>
      <w:r w:rsidRPr="00813D85">
        <w:rPr>
          <w:color w:val="auto"/>
          <w:sz w:val="24"/>
          <w:szCs w:val="24"/>
        </w:rPr>
        <w:t xml:space="preserve">2. Цели </w:t>
      </w:r>
      <w:proofErr w:type="spellStart"/>
      <w:r w:rsidRPr="00813D85">
        <w:rPr>
          <w:color w:val="auto"/>
          <w:sz w:val="24"/>
          <w:szCs w:val="24"/>
        </w:rPr>
        <w:t>самообследования</w:t>
      </w:r>
      <w:proofErr w:type="spellEnd"/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813D85">
        <w:rPr>
          <w:rFonts w:ascii="Arial" w:hAnsi="Arial" w:cs="Arial"/>
        </w:rPr>
        <w:t>Обеспечение доступности и открытости информации о деятельности Учреждения;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lastRenderedPageBreak/>
        <w:t>2.2.  Получение объективной информацию о состоянии образовательной деятельности в Учреждении.</w:t>
      </w:r>
    </w:p>
    <w:p w:rsidR="003D59D1" w:rsidRPr="00813D85" w:rsidRDefault="003D59D1" w:rsidP="003D59D1">
      <w:pPr>
        <w:pStyle w:val="3"/>
        <w:rPr>
          <w:color w:val="auto"/>
          <w:sz w:val="24"/>
          <w:szCs w:val="24"/>
        </w:rPr>
      </w:pPr>
      <w:r w:rsidRPr="00813D85">
        <w:rPr>
          <w:color w:val="auto"/>
          <w:sz w:val="24"/>
          <w:szCs w:val="24"/>
        </w:rPr>
        <w:t xml:space="preserve">3. Этапы, сроки и ответственные проведения </w:t>
      </w:r>
      <w:proofErr w:type="spellStart"/>
      <w:r w:rsidRPr="00813D85">
        <w:rPr>
          <w:color w:val="auto"/>
          <w:sz w:val="24"/>
          <w:szCs w:val="24"/>
        </w:rPr>
        <w:t>самообследования</w:t>
      </w:r>
      <w:proofErr w:type="spellEnd"/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3.1. Планирование и подготовка работ по проведению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> (апрель-май текущего года на отчетный период);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3.2. Организация и проведение процедуры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 xml:space="preserve"> в организации (май-август текущего года на отчетный период);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3.3. Обобщение полученных результатов и на их основе формирование отчета (май-август текущего года на отчетный период);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3.4. Рассмотрение отчета   на собрании трудового коллектива  (август текущего года на отчетный период);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3.5. Руководство проведением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 xml:space="preserve"> осуществляет заведующий Учреждения;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3.6. Ответственные за проведение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 xml:space="preserve"> закрепляются в приказе, в соответствии с прилагаемым к приказу планом-графиком проведения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>. </w:t>
      </w:r>
    </w:p>
    <w:p w:rsidR="003D59D1" w:rsidRPr="00813D85" w:rsidRDefault="003D59D1" w:rsidP="003D59D1">
      <w:pPr>
        <w:pStyle w:val="3"/>
        <w:rPr>
          <w:color w:val="auto"/>
          <w:sz w:val="24"/>
          <w:szCs w:val="24"/>
        </w:rPr>
      </w:pPr>
      <w:r w:rsidRPr="00813D85">
        <w:rPr>
          <w:color w:val="auto"/>
          <w:sz w:val="24"/>
          <w:szCs w:val="24"/>
        </w:rPr>
        <w:t xml:space="preserve">4. Содержание </w:t>
      </w:r>
      <w:proofErr w:type="spellStart"/>
      <w:r w:rsidRPr="00813D85">
        <w:rPr>
          <w:color w:val="auto"/>
          <w:sz w:val="24"/>
          <w:szCs w:val="24"/>
        </w:rPr>
        <w:t>самообследования</w:t>
      </w:r>
      <w:proofErr w:type="spellEnd"/>
    </w:p>
    <w:p w:rsidR="003D59D1" w:rsidRPr="00813D85" w:rsidRDefault="003D59D1" w:rsidP="003D59D1">
      <w:pPr>
        <w:pStyle w:val="4"/>
        <w:rPr>
          <w:sz w:val="24"/>
          <w:szCs w:val="24"/>
        </w:rPr>
      </w:pPr>
      <w:r w:rsidRPr="00813D85">
        <w:rPr>
          <w:sz w:val="24"/>
          <w:szCs w:val="24"/>
        </w:rPr>
        <w:t>1 Часть (аналитическая):</w:t>
      </w:r>
    </w:p>
    <w:p w:rsidR="003D59D1" w:rsidRPr="00813D85" w:rsidRDefault="003D59D1" w:rsidP="003D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анализ образовательной деятельности; </w:t>
      </w:r>
    </w:p>
    <w:p w:rsidR="003D59D1" w:rsidRPr="00813D85" w:rsidRDefault="003D59D1" w:rsidP="003D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анализ системы управления Учреждением; </w:t>
      </w:r>
    </w:p>
    <w:p w:rsidR="003D59D1" w:rsidRPr="00813D85" w:rsidRDefault="003D59D1" w:rsidP="003D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анализ содержания и качества подготовки воспитанников; </w:t>
      </w:r>
    </w:p>
    <w:p w:rsidR="003D59D1" w:rsidRPr="00813D85" w:rsidRDefault="003D59D1" w:rsidP="003D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анализ организации учебного процесса, </w:t>
      </w:r>
      <w:proofErr w:type="spellStart"/>
      <w:r w:rsidRPr="00813D85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813D85">
        <w:rPr>
          <w:rFonts w:ascii="Arial" w:hAnsi="Arial" w:cs="Arial"/>
          <w:sz w:val="24"/>
          <w:szCs w:val="24"/>
        </w:rPr>
        <w:t xml:space="preserve"> выпускников;</w:t>
      </w:r>
    </w:p>
    <w:p w:rsidR="003D59D1" w:rsidRPr="00813D85" w:rsidRDefault="003D59D1" w:rsidP="003D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анализ качества кадрового, учебно-методического, библиотечно-информационного обеспечения; </w:t>
      </w:r>
    </w:p>
    <w:p w:rsidR="003D59D1" w:rsidRPr="00813D85" w:rsidRDefault="003D59D1" w:rsidP="003D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анализ материально-технической базы;</w:t>
      </w:r>
    </w:p>
    <w:p w:rsidR="003D59D1" w:rsidRPr="00813D85" w:rsidRDefault="003D59D1" w:rsidP="003D5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анализ функционирования внутренней системы оценки качества образования.</w:t>
      </w:r>
    </w:p>
    <w:p w:rsidR="003D59D1" w:rsidRPr="00813D85" w:rsidRDefault="003D59D1" w:rsidP="003D59D1">
      <w:pPr>
        <w:pStyle w:val="4"/>
        <w:rPr>
          <w:rFonts w:ascii="Helvetica" w:hAnsi="Helvetica" w:cs="Helvetica"/>
          <w:sz w:val="24"/>
          <w:szCs w:val="24"/>
        </w:rPr>
      </w:pPr>
      <w:r w:rsidRPr="00813D85">
        <w:rPr>
          <w:rStyle w:val="a4"/>
          <w:b/>
          <w:bCs/>
          <w:sz w:val="24"/>
          <w:szCs w:val="24"/>
        </w:rPr>
        <w:t>2 Часть (показатели деятельности Учреждения):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Style w:val="a4"/>
          <w:rFonts w:ascii="Arial" w:hAnsi="Arial" w:cs="Arial"/>
        </w:rPr>
        <w:t>1.  Общие сведения об Учреждении: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>1.1.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>1.2. Общая численность детей: в возрасте до 3 лет; в возрасте от 3 до 7 лет;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>1.3. Реализуемые образовательные программы в соответствии с лицензией (основные и дополнительные, перечислить);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>1.4. Численность и доля воспитанников по основным образовательным программам дошкольного образования;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lastRenderedPageBreak/>
        <w:t xml:space="preserve">1.5. Осуществление присмотра и ухода за детьми (наряду с реализацией дошкольной образовательной программы):  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1.6  Количество/доля обучающихся с ограниченными возможностями здоровья, получающих услуги: </w:t>
      </w:r>
    </w:p>
    <w:p w:rsidR="003D59D1" w:rsidRPr="00813D85" w:rsidRDefault="003D59D1" w:rsidP="003D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по коррекции недостатков в физическом и (или) психическом развитии; </w:t>
      </w:r>
    </w:p>
    <w:p w:rsidR="003D59D1" w:rsidRPr="00813D85" w:rsidRDefault="003D59D1" w:rsidP="003D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по освоению основной образовательной программы дошкольного образования; </w:t>
      </w:r>
    </w:p>
    <w:p w:rsidR="003D59D1" w:rsidRPr="00813D85" w:rsidRDefault="003D59D1" w:rsidP="003D59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по присмотру и уходу.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Style w:val="a4"/>
          <w:rFonts w:ascii="Arial" w:hAnsi="Arial" w:cs="Arial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>2.1  уровень заболеваемости детей (средний показатель пропуска по болезни на одного ребенка);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>2.2.  характеристики развития детей:</w:t>
      </w:r>
    </w:p>
    <w:p w:rsidR="003D59D1" w:rsidRPr="00813D85" w:rsidRDefault="003D59D1" w:rsidP="003D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детей, имеющий высокий уровень развития личностных качеств в соответствии с возрастом;</w:t>
      </w:r>
    </w:p>
    <w:p w:rsidR="003D59D1" w:rsidRPr="00813D85" w:rsidRDefault="003D59D1" w:rsidP="003D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детей, имеющий средний уровень развития личностных качеств в соответствии с возрастом;</w:t>
      </w:r>
    </w:p>
    <w:p w:rsidR="003D59D1" w:rsidRPr="00813D85" w:rsidRDefault="003D59D1" w:rsidP="003D5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детей, имеющий низкий уровень развития личностных качеств в соответствии с возрастом.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2.3. соответствие показателей развития детей ожиданиям родителей: </w:t>
      </w:r>
    </w:p>
    <w:p w:rsidR="003D59D1" w:rsidRPr="00813D85" w:rsidRDefault="003D59D1" w:rsidP="003D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родителей, удовлетворенных успехами своего ребенка в Учреждении;</w:t>
      </w:r>
    </w:p>
    <w:p w:rsidR="003D59D1" w:rsidRPr="00813D85" w:rsidRDefault="003D59D1" w:rsidP="003D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родителей, не вполне удовлетворенных успехами своего ребенка в Учреждении;</w:t>
      </w:r>
    </w:p>
    <w:p w:rsidR="003D59D1" w:rsidRPr="00813D85" w:rsidRDefault="003D59D1" w:rsidP="003D59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родителей, не удовлетворенных успехами своего ребенка в Учреждении;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2.4. соответствие уровня оказания образовательных услуг ожиданиям родителей </w:t>
      </w:r>
    </w:p>
    <w:p w:rsidR="003D59D1" w:rsidRPr="00813D85" w:rsidRDefault="003D59D1" w:rsidP="003D5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родителей, полагающих уровень образовательных услуг высоким;</w:t>
      </w:r>
    </w:p>
    <w:p w:rsidR="003D59D1" w:rsidRPr="00813D85" w:rsidRDefault="003D59D1" w:rsidP="003D5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родителей, полагающих уровень образовательных услуг средним;</w:t>
      </w:r>
    </w:p>
    <w:p w:rsidR="003D59D1" w:rsidRPr="00813D85" w:rsidRDefault="003D59D1" w:rsidP="003D5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родителей, полагающих уровень образовательных услуг низким;</w:t>
      </w:r>
    </w:p>
    <w:p w:rsidR="003D59D1" w:rsidRPr="00813D85" w:rsidRDefault="003D59D1" w:rsidP="003D59D1">
      <w:pPr>
        <w:pStyle w:val="rteindent1"/>
        <w:rPr>
          <w:rFonts w:ascii="Arial" w:hAnsi="Arial" w:cs="Arial"/>
        </w:rPr>
      </w:pPr>
      <w:r w:rsidRPr="00813D85">
        <w:rPr>
          <w:rFonts w:ascii="Arial" w:hAnsi="Arial" w:cs="Arial"/>
        </w:rPr>
        <w:t>2.5. соответствие уровня оказания услуг по присмотру и уходу за детьми ожиданиям родителей:</w:t>
      </w:r>
    </w:p>
    <w:p w:rsidR="003D59D1" w:rsidRPr="00813D85" w:rsidRDefault="003D59D1" w:rsidP="003D5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доля родителей, полагающих уровень услуг по присмотру и уходу за детьми высоким; </w:t>
      </w:r>
    </w:p>
    <w:p w:rsidR="003D59D1" w:rsidRPr="00813D85" w:rsidRDefault="003D59D1" w:rsidP="003D5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доля родителей, полагающих уровень услуг по присмотру и уходу за детьми средним;</w:t>
      </w:r>
    </w:p>
    <w:p w:rsidR="003D59D1" w:rsidRPr="00813D85" w:rsidRDefault="003D59D1" w:rsidP="003D5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доля родителей, полагающих уровень услуг по присмотру и уходу за детьми низким. </w:t>
      </w:r>
    </w:p>
    <w:p w:rsidR="003D59D1" w:rsidRPr="00813D85" w:rsidRDefault="003D59D1" w:rsidP="003D59D1">
      <w:pPr>
        <w:pStyle w:val="3"/>
        <w:rPr>
          <w:color w:val="auto"/>
          <w:sz w:val="24"/>
          <w:szCs w:val="24"/>
        </w:rPr>
      </w:pPr>
      <w:r w:rsidRPr="00813D85">
        <w:rPr>
          <w:color w:val="auto"/>
          <w:sz w:val="24"/>
          <w:szCs w:val="24"/>
        </w:rPr>
        <w:t xml:space="preserve">3.  Кадровое обеспечение образовательного  процесса: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lastRenderedPageBreak/>
        <w:t xml:space="preserve">3.1. Общая численность педагогических работников;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3.2. Количество/доля педагогических работников, имеющих высшее образование, из них: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3.2..1  Непедагогическое.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3.3.  Количество/доля педагогических работников, имеющих среднее специальное образование, из них: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3.3..1  Непедагогическое.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3.4. Количество/доля педагогических работников, которым по результатам аттестации присвоена квалификационная категория, из них: 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3.4.1.  Высшая;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3.4.2.  Первая;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3.5. Количество/доля педагогических работников, педагогический стаж работы которых составляет: 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3.5.1.  До 5 лет, в том числе молодых специалистов;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3.5.2.  Свыше 30 лет;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3.6.  Количество/доля педагогических работников в возрасте до 30 лет; 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3.7.  Количество/доля педагогических работников в возрасте от 55 лет;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3.8. Количество/доля педагогических работников и управленческих кадров, прошедших за последние 5 лет повышение квалификации/переподготовку по профилю 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3.9. Доля педагогических и управленческих кадров, прошедших повышение квалификации для работы по </w:t>
      </w:r>
      <w:proofErr w:type="spellStart"/>
      <w:r w:rsidRPr="00813D85">
        <w:rPr>
          <w:rFonts w:ascii="Arial" w:hAnsi="Arial" w:cs="Arial"/>
        </w:rPr>
        <w:t>ФГОС</w:t>
      </w:r>
      <w:proofErr w:type="spellEnd"/>
      <w:r w:rsidRPr="00813D85">
        <w:rPr>
          <w:rFonts w:ascii="Arial" w:hAnsi="Arial" w:cs="Arial"/>
        </w:rPr>
        <w:t xml:space="preserve"> (в общей численности педагогических и управленческих кадров), в том числе: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3.10. Соотношение педагог/ребенок в Учреждении; 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3.11. Наличие в Учреждении организации специалистов:</w:t>
      </w:r>
    </w:p>
    <w:p w:rsidR="003D59D1" w:rsidRPr="00813D85" w:rsidRDefault="003D59D1" w:rsidP="003D59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музыкального руководителя; </w:t>
      </w:r>
    </w:p>
    <w:p w:rsidR="003D59D1" w:rsidRPr="00813D85" w:rsidRDefault="003D59D1" w:rsidP="003D59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инструктора по физическому воспитанию; </w:t>
      </w:r>
    </w:p>
    <w:p w:rsidR="003D59D1" w:rsidRPr="00813D85" w:rsidRDefault="003D59D1" w:rsidP="003D59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 xml:space="preserve">педагога-психолога; </w:t>
      </w:r>
    </w:p>
    <w:p w:rsidR="003D59D1" w:rsidRPr="00813D85" w:rsidRDefault="003D59D1" w:rsidP="003D59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3D85">
        <w:rPr>
          <w:rFonts w:ascii="Arial" w:hAnsi="Arial" w:cs="Arial"/>
          <w:sz w:val="24"/>
          <w:szCs w:val="24"/>
        </w:rPr>
        <w:t>медицинской сестры, работающей на постоянной основе;</w:t>
      </w:r>
    </w:p>
    <w:p w:rsidR="003D59D1" w:rsidRPr="00813D85" w:rsidRDefault="003D59D1" w:rsidP="003D59D1">
      <w:pPr>
        <w:pStyle w:val="3"/>
        <w:rPr>
          <w:color w:val="auto"/>
          <w:sz w:val="24"/>
          <w:szCs w:val="24"/>
        </w:rPr>
      </w:pPr>
      <w:r w:rsidRPr="00813D85">
        <w:rPr>
          <w:color w:val="auto"/>
          <w:sz w:val="24"/>
          <w:szCs w:val="24"/>
        </w:rPr>
        <w:t>4.  Инфраструктура Учреждения: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4.1. Соблюдение в группах гигиенических норм площади на одного ребенка (нормативов наполняемости групп);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4.2. Наличие физкультурного и музыкального залов;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lastRenderedPageBreak/>
        <w:t>4.3.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4.4. Оснащение групп мебелью, игровым и дидактическим материалом в соответствии с  </w:t>
      </w:r>
      <w:proofErr w:type="spellStart"/>
      <w:r w:rsidRPr="00813D85">
        <w:rPr>
          <w:rFonts w:ascii="Arial" w:hAnsi="Arial" w:cs="Arial"/>
        </w:rPr>
        <w:t>ФГОС</w:t>
      </w:r>
      <w:proofErr w:type="spellEnd"/>
      <w:r w:rsidRPr="00813D85">
        <w:rPr>
          <w:rFonts w:ascii="Arial" w:hAnsi="Arial" w:cs="Arial"/>
        </w:rPr>
        <w:t xml:space="preserve"> ДО;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4.5. Наличие  возможностей, необходимых для организации питания детей;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4.6. Наличие  возможностей для дополнительного образования детей;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4.7. Наличие возможностей для работы специалистов, в том числе для педагогов коррекционного образования;  </w:t>
      </w:r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>4.8. Наличие дополнительных помещений для организации разнообразной деятельности детей.</w:t>
      </w:r>
    </w:p>
    <w:p w:rsidR="003D59D1" w:rsidRPr="00813D85" w:rsidRDefault="003D59D1" w:rsidP="003D59D1">
      <w:pPr>
        <w:pStyle w:val="3"/>
        <w:rPr>
          <w:color w:val="auto"/>
          <w:sz w:val="24"/>
          <w:szCs w:val="24"/>
        </w:rPr>
      </w:pPr>
      <w:r w:rsidRPr="00813D85">
        <w:rPr>
          <w:color w:val="auto"/>
          <w:sz w:val="24"/>
          <w:szCs w:val="24"/>
        </w:rPr>
        <w:t xml:space="preserve">5. Результаты </w:t>
      </w:r>
      <w:proofErr w:type="spellStart"/>
      <w:r w:rsidRPr="00813D85">
        <w:rPr>
          <w:color w:val="auto"/>
          <w:sz w:val="24"/>
          <w:szCs w:val="24"/>
        </w:rPr>
        <w:t>самообследования</w:t>
      </w:r>
      <w:proofErr w:type="spellEnd"/>
    </w:p>
    <w:p w:rsidR="003D59D1" w:rsidRPr="00813D85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5.1. Результаты оформляются в виде отчета по </w:t>
      </w:r>
      <w:proofErr w:type="spellStart"/>
      <w:r w:rsidRPr="00813D85">
        <w:rPr>
          <w:rFonts w:ascii="Arial" w:hAnsi="Arial" w:cs="Arial"/>
        </w:rPr>
        <w:t>самообследованию</w:t>
      </w:r>
      <w:proofErr w:type="spellEnd"/>
      <w:r w:rsidRPr="00813D85">
        <w:rPr>
          <w:rFonts w:ascii="Arial" w:hAnsi="Arial" w:cs="Arial"/>
        </w:rPr>
        <w:t xml:space="preserve"> в соответствии с пунктом  4. Содержание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 xml:space="preserve">. </w:t>
      </w:r>
    </w:p>
    <w:p w:rsidR="003D59D1" w:rsidRDefault="003D59D1" w:rsidP="003D59D1">
      <w:pPr>
        <w:pStyle w:val="a3"/>
        <w:rPr>
          <w:rFonts w:ascii="Arial" w:hAnsi="Arial" w:cs="Arial"/>
        </w:rPr>
      </w:pPr>
      <w:r w:rsidRPr="00813D85">
        <w:rPr>
          <w:rFonts w:ascii="Arial" w:hAnsi="Arial" w:cs="Arial"/>
        </w:rPr>
        <w:t xml:space="preserve">5.2. Отчет по </w:t>
      </w:r>
      <w:proofErr w:type="spellStart"/>
      <w:r w:rsidRPr="00813D85">
        <w:rPr>
          <w:rFonts w:ascii="Arial" w:hAnsi="Arial" w:cs="Arial"/>
        </w:rPr>
        <w:t>самообследованию</w:t>
      </w:r>
      <w:proofErr w:type="spellEnd"/>
      <w:r w:rsidRPr="00813D85">
        <w:rPr>
          <w:rFonts w:ascii="Arial" w:hAnsi="Arial" w:cs="Arial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813D85">
        <w:rPr>
          <w:rFonts w:ascii="Arial" w:hAnsi="Arial" w:cs="Arial"/>
        </w:rPr>
        <w:t>самообследования</w:t>
      </w:r>
      <w:proofErr w:type="spellEnd"/>
      <w:r w:rsidRPr="00813D85">
        <w:rPr>
          <w:rFonts w:ascii="Arial" w:hAnsi="Arial" w:cs="Arial"/>
        </w:rPr>
        <w:t xml:space="preserve"> размещается  на официальном сайте Учреждения в информационно-телекоммуникационной сети Интернет.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784"/>
    <w:multiLevelType w:val="multilevel"/>
    <w:tmpl w:val="C30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97C4F"/>
    <w:multiLevelType w:val="multilevel"/>
    <w:tmpl w:val="75D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EC12CA"/>
    <w:multiLevelType w:val="multilevel"/>
    <w:tmpl w:val="EC4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AE1944"/>
    <w:multiLevelType w:val="multilevel"/>
    <w:tmpl w:val="DEA6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ED1E5C"/>
    <w:multiLevelType w:val="multilevel"/>
    <w:tmpl w:val="E68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727F11"/>
    <w:multiLevelType w:val="multilevel"/>
    <w:tmpl w:val="115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E200DB"/>
    <w:multiLevelType w:val="multilevel"/>
    <w:tmpl w:val="DF9C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470EF0"/>
    <w:multiLevelType w:val="multilevel"/>
    <w:tmpl w:val="969C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9D1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59D1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D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D59D1"/>
    <w:pPr>
      <w:spacing w:before="150" w:after="225" w:line="240" w:lineRule="auto"/>
      <w:outlineLvl w:val="1"/>
    </w:pPr>
    <w:rPr>
      <w:rFonts w:ascii="Helvetica" w:eastAsia="Times New Roman" w:hAnsi="Helvetica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9D1"/>
    <w:pPr>
      <w:spacing w:before="150" w:after="225" w:line="240" w:lineRule="auto"/>
      <w:outlineLvl w:val="2"/>
    </w:pPr>
    <w:rPr>
      <w:rFonts w:ascii="Helvetica" w:eastAsia="Times New Roman" w:hAnsi="Helvetica"/>
      <w:b/>
      <w:bCs/>
      <w:color w:val="3B4A25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9D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D1"/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9D1"/>
    <w:rPr>
      <w:rFonts w:ascii="Helvetica" w:eastAsia="Times New Roman" w:hAnsi="Helvetica" w:cs="Times New Roman"/>
      <w:b/>
      <w:bCs/>
      <w:color w:val="3B4A25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59D1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Normal (Web)"/>
    <w:basedOn w:val="a"/>
    <w:uiPriority w:val="99"/>
    <w:unhideWhenUsed/>
    <w:rsid w:val="003D59D1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D59D1"/>
    <w:pPr>
      <w:spacing w:before="150" w:after="22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9D1"/>
    <w:rPr>
      <w:b/>
      <w:bCs/>
    </w:rPr>
  </w:style>
  <w:style w:type="paragraph" w:customStyle="1" w:styleId="rteindent1">
    <w:name w:val="rteindent1"/>
    <w:basedOn w:val="a"/>
    <w:rsid w:val="003D59D1"/>
    <w:pPr>
      <w:spacing w:before="150" w:after="225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2016-07-02T16:27:00Z</dcterms:created>
  <dcterms:modified xsi:type="dcterms:W3CDTF">2016-07-02T16:27:00Z</dcterms:modified>
</cp:coreProperties>
</file>