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65" w:rsidRDefault="00887DA0" w:rsidP="00887DA0">
      <w:pPr>
        <w:spacing w:after="0" w:line="240" w:lineRule="auto"/>
        <w:jc w:val="center"/>
        <w:rPr>
          <w:sz w:val="20"/>
          <w:szCs w:val="20"/>
        </w:rPr>
      </w:pPr>
      <w:r w:rsidRPr="00B269F5">
        <w:rPr>
          <w:sz w:val="20"/>
          <w:szCs w:val="20"/>
        </w:rPr>
        <w:t>Муниципальное </w:t>
      </w:r>
      <w:r w:rsidR="00AF0765">
        <w:rPr>
          <w:sz w:val="20"/>
          <w:szCs w:val="20"/>
        </w:rPr>
        <w:t>казенное</w:t>
      </w:r>
      <w:r w:rsidRPr="00B269F5">
        <w:rPr>
          <w:sz w:val="20"/>
          <w:szCs w:val="20"/>
        </w:rPr>
        <w:t> дошкольное образовательное учреждение</w:t>
      </w:r>
    </w:p>
    <w:p w:rsidR="00887DA0" w:rsidRDefault="00887DA0" w:rsidP="00887DA0">
      <w:pPr>
        <w:spacing w:after="0" w:line="240" w:lineRule="auto"/>
        <w:jc w:val="center"/>
        <w:rPr>
          <w:sz w:val="20"/>
          <w:szCs w:val="20"/>
        </w:rPr>
      </w:pPr>
      <w:r w:rsidRPr="00B269F5">
        <w:rPr>
          <w:sz w:val="20"/>
          <w:szCs w:val="20"/>
        </w:rPr>
        <w:t xml:space="preserve"> «</w:t>
      </w:r>
      <w:r w:rsidR="00AF0765">
        <w:rPr>
          <w:sz w:val="20"/>
          <w:szCs w:val="20"/>
        </w:rPr>
        <w:t>Сухобузимский д</w:t>
      </w:r>
      <w:r w:rsidRPr="00B269F5">
        <w:rPr>
          <w:sz w:val="20"/>
          <w:szCs w:val="20"/>
        </w:rPr>
        <w:t>етский сад № </w:t>
      </w:r>
      <w:r w:rsidR="00AF0765">
        <w:rPr>
          <w:sz w:val="20"/>
          <w:szCs w:val="20"/>
        </w:rPr>
        <w:t>3</w:t>
      </w:r>
      <w:r w:rsidRPr="00B269F5">
        <w:rPr>
          <w:sz w:val="20"/>
          <w:szCs w:val="20"/>
        </w:rPr>
        <w:t>»</w:t>
      </w:r>
      <w:r w:rsidR="00AF0765">
        <w:rPr>
          <w:sz w:val="20"/>
          <w:szCs w:val="20"/>
        </w:rPr>
        <w:t xml:space="preserve"> комбинированного </w:t>
      </w:r>
      <w:proofErr w:type="gramStart"/>
      <w:r w:rsidR="00AF0765">
        <w:rPr>
          <w:sz w:val="20"/>
          <w:szCs w:val="20"/>
        </w:rPr>
        <w:t>вида</w:t>
      </w:r>
      <w:r w:rsidRPr="00B269F5">
        <w:rPr>
          <w:sz w:val="20"/>
          <w:szCs w:val="20"/>
        </w:rPr>
        <w:br/>
        <w:t>(</w:t>
      </w:r>
      <w:proofErr w:type="gramEnd"/>
      <w:r w:rsidRPr="00B269F5">
        <w:rPr>
          <w:sz w:val="20"/>
          <w:szCs w:val="20"/>
        </w:rPr>
        <w:t>М</w:t>
      </w:r>
      <w:r w:rsidR="00AF0765">
        <w:rPr>
          <w:sz w:val="20"/>
          <w:szCs w:val="20"/>
        </w:rPr>
        <w:t>К</w:t>
      </w:r>
      <w:r w:rsidRPr="00B269F5">
        <w:rPr>
          <w:sz w:val="20"/>
          <w:szCs w:val="20"/>
        </w:rPr>
        <w:t>ДОУ</w:t>
      </w:r>
      <w:r w:rsidR="00AF0765">
        <w:rPr>
          <w:sz w:val="20"/>
          <w:szCs w:val="20"/>
        </w:rPr>
        <w:t xml:space="preserve"> «Сухобузимский</w:t>
      </w:r>
      <w:r w:rsidRPr="00B269F5">
        <w:rPr>
          <w:sz w:val="20"/>
          <w:szCs w:val="20"/>
        </w:rPr>
        <w:t xml:space="preserve"> </w:t>
      </w:r>
      <w:r w:rsidR="00AF0765">
        <w:rPr>
          <w:sz w:val="20"/>
          <w:szCs w:val="20"/>
        </w:rPr>
        <w:t>д</w:t>
      </w:r>
      <w:r w:rsidR="00BF1123">
        <w:rPr>
          <w:sz w:val="20"/>
          <w:szCs w:val="20"/>
        </w:rPr>
        <w:t>етский сад № 3</w:t>
      </w:r>
      <w:r w:rsidRPr="00B269F5">
        <w:rPr>
          <w:sz w:val="20"/>
          <w:szCs w:val="20"/>
        </w:rPr>
        <w:t>)</w:t>
      </w:r>
    </w:p>
    <w:p w:rsidR="00887DA0" w:rsidRPr="00B269F5" w:rsidRDefault="00887DA0" w:rsidP="00887DA0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609"/>
        <w:gridCol w:w="1767"/>
        <w:gridCol w:w="2119"/>
      </w:tblGrid>
      <w:tr w:rsidR="00887DA0" w:rsidRPr="00B269F5" w:rsidTr="00FF5561">
        <w:trPr>
          <w:trHeight w:val="193"/>
        </w:trPr>
        <w:tc>
          <w:tcPr>
            <w:tcW w:w="5607" w:type="dxa"/>
            <w:hideMark/>
          </w:tcPr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УТВЕРЖДАЮ</w:t>
            </w:r>
          </w:p>
        </w:tc>
        <w:bookmarkStart w:id="0" w:name="_GoBack"/>
        <w:bookmarkEnd w:id="0"/>
      </w:tr>
      <w:tr w:rsidR="00887DA0" w:rsidRPr="00B269F5" w:rsidTr="00FF5561">
        <w:trPr>
          <w:trHeight w:val="193"/>
        </w:trPr>
        <w:tc>
          <w:tcPr>
            <w:tcW w:w="5607" w:type="dxa"/>
            <w:hideMark/>
          </w:tcPr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269F5">
              <w:rPr>
                <w:sz w:val="20"/>
                <w:szCs w:val="20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887DA0" w:rsidRPr="00B269F5" w:rsidRDefault="00AF0765" w:rsidP="00AF0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="00887DA0" w:rsidRPr="00B269F5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К</w:t>
            </w:r>
            <w:r w:rsidR="00887DA0" w:rsidRPr="00B269F5">
              <w:rPr>
                <w:sz w:val="20"/>
                <w:szCs w:val="20"/>
              </w:rPr>
              <w:t>ДОУ</w:t>
            </w:r>
            <w:r>
              <w:rPr>
                <w:sz w:val="20"/>
                <w:szCs w:val="20"/>
              </w:rPr>
              <w:t xml:space="preserve"> «Сухобузимский</w:t>
            </w:r>
            <w:r w:rsidR="00887DA0" w:rsidRPr="00B269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детский сад № 3» комбинированного вида</w:t>
            </w:r>
          </w:p>
        </w:tc>
      </w:tr>
      <w:tr w:rsidR="00887DA0" w:rsidRPr="00B269F5" w:rsidTr="00FF5561">
        <w:trPr>
          <w:trHeight w:val="193"/>
        </w:trPr>
        <w:tc>
          <w:tcPr>
            <w:tcW w:w="5607" w:type="dxa"/>
            <w:vAlign w:val="bottom"/>
            <w:hideMark/>
          </w:tcPr>
          <w:p w:rsidR="00887DA0" w:rsidRPr="00B269F5" w:rsidRDefault="00887DA0" w:rsidP="00F248DB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М</w:t>
            </w:r>
            <w:r w:rsidR="00AF0765">
              <w:rPr>
                <w:sz w:val="20"/>
                <w:szCs w:val="20"/>
              </w:rPr>
              <w:t>К</w:t>
            </w:r>
            <w:r w:rsidRPr="00B269F5">
              <w:rPr>
                <w:sz w:val="20"/>
                <w:szCs w:val="20"/>
              </w:rPr>
              <w:t>ДОУ</w:t>
            </w:r>
            <w:r w:rsidR="00AF0765">
              <w:rPr>
                <w:sz w:val="20"/>
                <w:szCs w:val="20"/>
              </w:rPr>
              <w:t xml:space="preserve"> «Сухобузимский</w:t>
            </w:r>
            <w:r w:rsidRPr="00B269F5">
              <w:rPr>
                <w:sz w:val="20"/>
                <w:szCs w:val="20"/>
              </w:rPr>
              <w:t> </w:t>
            </w:r>
            <w:r w:rsidR="00F248DB">
              <w:rPr>
                <w:sz w:val="20"/>
                <w:szCs w:val="20"/>
              </w:rPr>
              <w:t>детский сад № 3»</w:t>
            </w:r>
          </w:p>
        </w:tc>
        <w:tc>
          <w:tcPr>
            <w:tcW w:w="1766" w:type="dxa"/>
            <w:vAlign w:val="bottom"/>
            <w:hideMark/>
          </w:tcPr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8" w:type="dxa"/>
            <w:vAlign w:val="bottom"/>
            <w:hideMark/>
          </w:tcPr>
          <w:p w:rsidR="00887DA0" w:rsidRPr="00B269F5" w:rsidRDefault="00AF0765" w:rsidP="00FF55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О.Г. Буланова</w:t>
            </w:r>
          </w:p>
        </w:tc>
      </w:tr>
      <w:tr w:rsidR="00887DA0" w:rsidRPr="00B269F5" w:rsidTr="00FF5561">
        <w:trPr>
          <w:trHeight w:val="193"/>
        </w:trPr>
        <w:tc>
          <w:tcPr>
            <w:tcW w:w="5607" w:type="dxa"/>
            <w:hideMark/>
          </w:tcPr>
          <w:p w:rsidR="00887DA0" w:rsidRPr="00B269F5" w:rsidRDefault="00887DA0" w:rsidP="00C61AA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(протокол от 1</w:t>
            </w:r>
            <w:r>
              <w:rPr>
                <w:sz w:val="20"/>
                <w:szCs w:val="20"/>
              </w:rPr>
              <w:t>5</w:t>
            </w:r>
            <w:r w:rsidRPr="00B269F5">
              <w:rPr>
                <w:sz w:val="20"/>
                <w:szCs w:val="20"/>
              </w:rPr>
              <w:t> </w:t>
            </w:r>
            <w:r w:rsidR="00C61AAC">
              <w:rPr>
                <w:sz w:val="20"/>
                <w:szCs w:val="20"/>
              </w:rPr>
              <w:t>марта</w:t>
            </w:r>
            <w:r w:rsidRPr="00B269F5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B269F5">
              <w:rPr>
                <w:sz w:val="20"/>
                <w:szCs w:val="20"/>
              </w:rPr>
              <w:t> г. № 3)</w:t>
            </w:r>
          </w:p>
        </w:tc>
        <w:tc>
          <w:tcPr>
            <w:tcW w:w="3884" w:type="dxa"/>
            <w:gridSpan w:val="2"/>
            <w:hideMark/>
          </w:tcPr>
          <w:p w:rsidR="00887DA0" w:rsidRPr="00B269F5" w:rsidRDefault="00887DA0" w:rsidP="005162AC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1</w:t>
            </w:r>
            <w:r w:rsidR="005162AC">
              <w:rPr>
                <w:sz w:val="20"/>
                <w:szCs w:val="20"/>
              </w:rPr>
              <w:t xml:space="preserve">8 </w:t>
            </w:r>
            <w:r w:rsidR="00C61AAC">
              <w:rPr>
                <w:sz w:val="20"/>
                <w:szCs w:val="20"/>
              </w:rPr>
              <w:t>марта</w:t>
            </w:r>
            <w:r w:rsidRPr="00B269F5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B269F5">
              <w:rPr>
                <w:sz w:val="20"/>
                <w:szCs w:val="20"/>
              </w:rPr>
              <w:t xml:space="preserve"> г.</w:t>
            </w:r>
          </w:p>
        </w:tc>
      </w:tr>
    </w:tbl>
    <w:p w:rsidR="00887DA0" w:rsidRPr="00B269F5" w:rsidRDefault="00887DA0" w:rsidP="00887DA0">
      <w:pPr>
        <w:spacing w:after="0" w:line="240" w:lineRule="auto"/>
        <w:jc w:val="center"/>
        <w:rPr>
          <w:sz w:val="20"/>
          <w:szCs w:val="20"/>
          <w:lang w:eastAsia="ar-SA"/>
        </w:rPr>
      </w:pPr>
    </w:p>
    <w:p w:rsidR="00887DA0" w:rsidRPr="00B269F5" w:rsidRDefault="00887DA0" w:rsidP="00887DA0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  <w:r w:rsidRPr="00B269F5">
        <w:rPr>
          <w:b/>
          <w:sz w:val="20"/>
          <w:szCs w:val="20"/>
          <w:lang w:eastAsia="ar-SA"/>
        </w:rPr>
        <w:t xml:space="preserve">Отчет о результатах </w:t>
      </w:r>
      <w:proofErr w:type="spellStart"/>
      <w:r w:rsidRPr="00B269F5">
        <w:rPr>
          <w:b/>
          <w:sz w:val="20"/>
          <w:szCs w:val="20"/>
          <w:lang w:eastAsia="ar-SA"/>
        </w:rPr>
        <w:t>самообследования</w:t>
      </w:r>
      <w:proofErr w:type="spellEnd"/>
      <w:r w:rsidRPr="00B269F5">
        <w:rPr>
          <w:b/>
          <w:sz w:val="20"/>
          <w:szCs w:val="20"/>
          <w:lang w:eastAsia="ar-SA"/>
        </w:rPr>
        <w:br/>
      </w:r>
      <w:r w:rsidRPr="00B269F5">
        <w:rPr>
          <w:b/>
          <w:sz w:val="20"/>
          <w:szCs w:val="20"/>
        </w:rPr>
        <w:t>муниципального </w:t>
      </w:r>
      <w:r w:rsidR="00BF1123">
        <w:rPr>
          <w:b/>
          <w:sz w:val="20"/>
          <w:szCs w:val="20"/>
        </w:rPr>
        <w:t>казенного</w:t>
      </w:r>
      <w:r w:rsidRPr="00B269F5">
        <w:rPr>
          <w:b/>
          <w:sz w:val="20"/>
          <w:szCs w:val="20"/>
        </w:rPr>
        <w:t> дошкольного образовательного </w:t>
      </w:r>
      <w:proofErr w:type="gramStart"/>
      <w:r w:rsidRPr="00B269F5">
        <w:rPr>
          <w:b/>
          <w:sz w:val="20"/>
          <w:szCs w:val="20"/>
        </w:rPr>
        <w:t>учреждения</w:t>
      </w:r>
      <w:r w:rsidRPr="00B269F5">
        <w:rPr>
          <w:b/>
          <w:sz w:val="20"/>
          <w:szCs w:val="20"/>
        </w:rPr>
        <w:br/>
        <w:t>«</w:t>
      </w:r>
      <w:proofErr w:type="gramEnd"/>
      <w:r w:rsidR="00BF1123">
        <w:rPr>
          <w:b/>
          <w:sz w:val="20"/>
          <w:szCs w:val="20"/>
        </w:rPr>
        <w:t>Сухобузимский д</w:t>
      </w:r>
      <w:r w:rsidRPr="00B269F5">
        <w:rPr>
          <w:b/>
          <w:sz w:val="20"/>
          <w:szCs w:val="20"/>
        </w:rPr>
        <w:t>етский сад №</w:t>
      </w:r>
      <w:r w:rsidR="00F248DB">
        <w:rPr>
          <w:b/>
          <w:sz w:val="20"/>
          <w:szCs w:val="20"/>
        </w:rPr>
        <w:t>3</w:t>
      </w:r>
      <w:r w:rsidRPr="00B269F5">
        <w:rPr>
          <w:b/>
          <w:sz w:val="20"/>
          <w:szCs w:val="20"/>
        </w:rPr>
        <w:t>» за 201</w:t>
      </w:r>
      <w:r>
        <w:rPr>
          <w:b/>
          <w:sz w:val="20"/>
          <w:szCs w:val="20"/>
        </w:rPr>
        <w:t>8</w:t>
      </w:r>
      <w:r w:rsidRPr="00B269F5">
        <w:rPr>
          <w:b/>
          <w:sz w:val="20"/>
          <w:szCs w:val="20"/>
        </w:rPr>
        <w:t xml:space="preserve"> год</w:t>
      </w:r>
    </w:p>
    <w:p w:rsidR="00887DA0" w:rsidRDefault="00887DA0" w:rsidP="00887DA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87DA0" w:rsidRPr="00B269F5" w:rsidRDefault="00887DA0" w:rsidP="00887DA0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B269F5">
        <w:rPr>
          <w:b/>
          <w:bCs/>
          <w:sz w:val="20"/>
          <w:szCs w:val="20"/>
        </w:rPr>
        <w:t>Аналитическая часть</w:t>
      </w:r>
    </w:p>
    <w:p w:rsidR="00887DA0" w:rsidRPr="00B269F5" w:rsidRDefault="00887DA0" w:rsidP="00887DA0">
      <w:pPr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bCs/>
          <w:sz w:val="20"/>
          <w:szCs w:val="20"/>
          <w:lang w:val="en-US"/>
        </w:rPr>
        <w:t>I</w:t>
      </w:r>
      <w:r w:rsidRPr="00B269F5">
        <w:rPr>
          <w:b/>
          <w:bCs/>
          <w:sz w:val="20"/>
          <w:szCs w:val="20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3"/>
      </w:tblGrid>
      <w:tr w:rsidR="00887DA0" w:rsidRPr="00B269F5" w:rsidTr="00FF5561">
        <w:trPr>
          <w:trHeight w:val="426"/>
        </w:trPr>
        <w:tc>
          <w:tcPr>
            <w:tcW w:w="1775" w:type="pct"/>
            <w:vAlign w:val="center"/>
            <w:hideMark/>
          </w:tcPr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887DA0" w:rsidRPr="00B269F5" w:rsidRDefault="00887DA0" w:rsidP="00F248DB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Муниципальное </w:t>
            </w:r>
            <w:r w:rsidR="00F248DB">
              <w:rPr>
                <w:sz w:val="20"/>
                <w:szCs w:val="20"/>
              </w:rPr>
              <w:t>казенное</w:t>
            </w:r>
            <w:r w:rsidRPr="00B269F5">
              <w:rPr>
                <w:sz w:val="20"/>
                <w:szCs w:val="20"/>
              </w:rPr>
              <w:t> дошколь</w:t>
            </w:r>
            <w:r w:rsidR="00F248DB">
              <w:rPr>
                <w:sz w:val="20"/>
                <w:szCs w:val="20"/>
              </w:rPr>
              <w:t>ное образовательное учреждение «Сухобузимский д</w:t>
            </w:r>
            <w:r w:rsidRPr="00B269F5">
              <w:rPr>
                <w:sz w:val="20"/>
                <w:szCs w:val="20"/>
              </w:rPr>
              <w:t>етский сад № </w:t>
            </w:r>
            <w:r w:rsidR="00F248DB">
              <w:rPr>
                <w:sz w:val="20"/>
                <w:szCs w:val="20"/>
              </w:rPr>
              <w:t>3</w:t>
            </w:r>
            <w:r w:rsidRPr="00B269F5">
              <w:rPr>
                <w:sz w:val="20"/>
                <w:szCs w:val="20"/>
              </w:rPr>
              <w:t xml:space="preserve">» </w:t>
            </w:r>
            <w:r w:rsidR="00F248DB">
              <w:rPr>
                <w:sz w:val="20"/>
                <w:szCs w:val="20"/>
              </w:rPr>
              <w:t xml:space="preserve">комбинированного вида </w:t>
            </w:r>
            <w:r w:rsidRPr="00B269F5">
              <w:rPr>
                <w:sz w:val="20"/>
                <w:szCs w:val="20"/>
              </w:rPr>
              <w:t>(М</w:t>
            </w:r>
            <w:r w:rsidR="00F248DB">
              <w:rPr>
                <w:sz w:val="20"/>
                <w:szCs w:val="20"/>
              </w:rPr>
              <w:t>КД</w:t>
            </w:r>
            <w:r w:rsidRPr="00B269F5">
              <w:rPr>
                <w:sz w:val="20"/>
                <w:szCs w:val="20"/>
              </w:rPr>
              <w:t>ОУ Детский сад № 1)</w:t>
            </w:r>
          </w:p>
        </w:tc>
      </w:tr>
      <w:tr w:rsidR="00887DA0" w:rsidRPr="00B269F5" w:rsidTr="00FF5561">
        <w:trPr>
          <w:trHeight w:val="426"/>
        </w:trPr>
        <w:tc>
          <w:tcPr>
            <w:tcW w:w="1775" w:type="pct"/>
            <w:vAlign w:val="center"/>
            <w:hideMark/>
          </w:tcPr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887DA0" w:rsidRPr="00B269F5" w:rsidRDefault="00F248DB" w:rsidP="00FF55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Григорьевна Буланова</w:t>
            </w:r>
          </w:p>
        </w:tc>
      </w:tr>
      <w:tr w:rsidR="00887DA0" w:rsidRPr="00B269F5" w:rsidTr="00FF5561">
        <w:trPr>
          <w:trHeight w:val="325"/>
        </w:trPr>
        <w:tc>
          <w:tcPr>
            <w:tcW w:w="1775" w:type="pct"/>
            <w:vAlign w:val="center"/>
            <w:hideMark/>
          </w:tcPr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887DA0" w:rsidRPr="00B269F5" w:rsidRDefault="00F248DB" w:rsidP="00FF5561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663040 РФ Красноярский край Сухобузимский район село Сухобузимское улица Юбилейная дом1</w:t>
            </w:r>
          </w:p>
        </w:tc>
      </w:tr>
      <w:tr w:rsidR="00887DA0" w:rsidRPr="00B269F5" w:rsidTr="00FF5561">
        <w:trPr>
          <w:trHeight w:val="325"/>
        </w:trPr>
        <w:tc>
          <w:tcPr>
            <w:tcW w:w="1775" w:type="pct"/>
            <w:vAlign w:val="center"/>
            <w:hideMark/>
          </w:tcPr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887DA0" w:rsidRPr="00B269F5" w:rsidRDefault="00F248DB" w:rsidP="00FF55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8(39199) 2-12-19</w:t>
            </w:r>
          </w:p>
        </w:tc>
      </w:tr>
      <w:tr w:rsidR="00887DA0" w:rsidRPr="00B269F5" w:rsidTr="00FF5561">
        <w:trPr>
          <w:trHeight w:val="281"/>
        </w:trPr>
        <w:tc>
          <w:tcPr>
            <w:tcW w:w="1775" w:type="pct"/>
            <w:vAlign w:val="center"/>
            <w:hideMark/>
          </w:tcPr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887DA0" w:rsidRPr="00B269F5" w:rsidRDefault="002E6DF5" w:rsidP="00FF55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F248DB">
              <w:rPr>
                <w:sz w:val="20"/>
                <w:szCs w:val="20"/>
                <w:lang w:val="en-US"/>
              </w:rPr>
              <w:t>yxdetsad</w:t>
            </w:r>
            <w:r>
              <w:rPr>
                <w:sz w:val="20"/>
                <w:szCs w:val="20"/>
                <w:lang w:val="en-US"/>
              </w:rPr>
              <w:t>3</w:t>
            </w:r>
            <w:r w:rsidR="00F248DB">
              <w:rPr>
                <w:sz w:val="20"/>
                <w:szCs w:val="20"/>
                <w:lang w:val="en-US"/>
              </w:rPr>
              <w:t>@yandex.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887DA0" w:rsidRPr="00B269F5" w:rsidTr="00FF5561">
        <w:trPr>
          <w:trHeight w:val="281"/>
        </w:trPr>
        <w:tc>
          <w:tcPr>
            <w:tcW w:w="1775" w:type="pct"/>
            <w:vAlign w:val="center"/>
            <w:hideMark/>
          </w:tcPr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887DA0" w:rsidRPr="00B269F5" w:rsidRDefault="00B02022" w:rsidP="00FF55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Сухобузимского района Красноярского края</w:t>
            </w:r>
          </w:p>
        </w:tc>
      </w:tr>
      <w:tr w:rsidR="00887DA0" w:rsidRPr="00B269F5" w:rsidTr="00FF5561">
        <w:trPr>
          <w:trHeight w:val="281"/>
        </w:trPr>
        <w:tc>
          <w:tcPr>
            <w:tcW w:w="1775" w:type="pct"/>
            <w:vAlign w:val="center"/>
            <w:hideMark/>
          </w:tcPr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887DA0" w:rsidRPr="00B269F5" w:rsidRDefault="00B02022" w:rsidP="00FF55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r w:rsidR="00887DA0" w:rsidRPr="00B269F5">
              <w:rPr>
                <w:sz w:val="20"/>
                <w:szCs w:val="20"/>
              </w:rPr>
              <w:t xml:space="preserve"> год</w:t>
            </w:r>
          </w:p>
        </w:tc>
      </w:tr>
      <w:tr w:rsidR="00887DA0" w:rsidRPr="00B269F5" w:rsidTr="00FF5561">
        <w:trPr>
          <w:trHeight w:val="281"/>
        </w:trPr>
        <w:tc>
          <w:tcPr>
            <w:tcW w:w="1775" w:type="pct"/>
            <w:vAlign w:val="center"/>
            <w:hideMark/>
          </w:tcPr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887DA0" w:rsidRPr="00B269F5" w:rsidRDefault="00887DA0" w:rsidP="00B02022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 xml:space="preserve">От </w:t>
            </w:r>
            <w:r w:rsidR="002E6DF5">
              <w:rPr>
                <w:sz w:val="20"/>
                <w:szCs w:val="20"/>
              </w:rPr>
              <w:t>26июня</w:t>
            </w:r>
            <w:r w:rsidR="00B02022">
              <w:rPr>
                <w:sz w:val="20"/>
                <w:szCs w:val="20"/>
              </w:rPr>
              <w:t xml:space="preserve"> </w:t>
            </w:r>
            <w:r w:rsidR="002E6DF5">
              <w:rPr>
                <w:sz w:val="20"/>
                <w:szCs w:val="20"/>
              </w:rPr>
              <w:t>2018года</w:t>
            </w:r>
            <w:r w:rsidR="00B02022">
              <w:rPr>
                <w:sz w:val="20"/>
                <w:szCs w:val="20"/>
              </w:rPr>
              <w:t xml:space="preserve"> № 9607-л</w:t>
            </w:r>
            <w:r w:rsidRPr="00B269F5">
              <w:rPr>
                <w:sz w:val="20"/>
                <w:szCs w:val="20"/>
              </w:rPr>
              <w:t xml:space="preserve">, серия </w:t>
            </w:r>
            <w:r w:rsidR="00B02022">
              <w:rPr>
                <w:sz w:val="20"/>
                <w:szCs w:val="20"/>
              </w:rPr>
              <w:t>24</w:t>
            </w:r>
            <w:r w:rsidRPr="00B269F5">
              <w:rPr>
                <w:sz w:val="20"/>
                <w:szCs w:val="20"/>
              </w:rPr>
              <w:t>Л</w:t>
            </w:r>
            <w:r w:rsidR="00B02022">
              <w:rPr>
                <w:sz w:val="20"/>
                <w:szCs w:val="20"/>
              </w:rPr>
              <w:t>О1</w:t>
            </w:r>
            <w:r w:rsidRPr="00B269F5">
              <w:rPr>
                <w:sz w:val="20"/>
                <w:szCs w:val="20"/>
              </w:rPr>
              <w:t xml:space="preserve"> № 000</w:t>
            </w:r>
            <w:r w:rsidR="00B02022">
              <w:rPr>
                <w:sz w:val="20"/>
                <w:szCs w:val="20"/>
              </w:rPr>
              <w:t>2834</w:t>
            </w:r>
          </w:p>
        </w:tc>
      </w:tr>
    </w:tbl>
    <w:p w:rsidR="00887DA0" w:rsidRPr="00B269F5" w:rsidRDefault="00887DA0" w:rsidP="00887DA0">
      <w:pPr>
        <w:spacing w:after="0" w:line="240" w:lineRule="auto"/>
        <w:rPr>
          <w:sz w:val="20"/>
          <w:szCs w:val="20"/>
          <w:vertAlign w:val="superscript"/>
        </w:rPr>
      </w:pPr>
      <w:r w:rsidRPr="00B269F5">
        <w:rPr>
          <w:sz w:val="20"/>
          <w:szCs w:val="20"/>
        </w:rPr>
        <w:t>Муниципальное </w:t>
      </w:r>
      <w:r w:rsidR="00B02022">
        <w:rPr>
          <w:sz w:val="20"/>
          <w:szCs w:val="20"/>
        </w:rPr>
        <w:t>казенное</w:t>
      </w:r>
      <w:r w:rsidRPr="00B269F5">
        <w:rPr>
          <w:sz w:val="20"/>
          <w:szCs w:val="20"/>
        </w:rPr>
        <w:t> дошкольное образовательное учреждение «</w:t>
      </w:r>
      <w:r w:rsidR="00B02022">
        <w:rPr>
          <w:sz w:val="20"/>
          <w:szCs w:val="20"/>
        </w:rPr>
        <w:t>Сухобузимский детский сад № 3</w:t>
      </w:r>
      <w:r w:rsidRPr="00B269F5">
        <w:rPr>
          <w:sz w:val="20"/>
          <w:szCs w:val="20"/>
        </w:rPr>
        <w:t>»</w:t>
      </w:r>
      <w:r w:rsidR="00B02022">
        <w:rPr>
          <w:sz w:val="20"/>
          <w:szCs w:val="20"/>
        </w:rPr>
        <w:t xml:space="preserve"> комбинированного вида</w:t>
      </w:r>
      <w:r w:rsidRPr="00B269F5">
        <w:rPr>
          <w:sz w:val="20"/>
          <w:szCs w:val="20"/>
        </w:rPr>
        <w:t xml:space="preserve"> (далее – Детский сад) расположено </w:t>
      </w:r>
      <w:r w:rsidR="00180298">
        <w:rPr>
          <w:sz w:val="20"/>
          <w:szCs w:val="20"/>
        </w:rPr>
        <w:t xml:space="preserve">на левом берегу реки </w:t>
      </w:r>
      <w:proofErr w:type="gramStart"/>
      <w:r w:rsidR="00180298">
        <w:rPr>
          <w:sz w:val="20"/>
          <w:szCs w:val="20"/>
        </w:rPr>
        <w:t>Бузим</w:t>
      </w:r>
      <w:proofErr w:type="gramEnd"/>
      <w:r w:rsidR="00180298">
        <w:rPr>
          <w:sz w:val="20"/>
          <w:szCs w:val="20"/>
        </w:rPr>
        <w:t xml:space="preserve"> недалеко от центра села. В ближайшем окружении от детского сада находится: спортивный клуб «Сокол», стадион для игр в летний и зимний период, «Дом культуры», библиотека, аптеки магазины, службы ЖКХ, администрация района, парк и игровая площадка для детей, районный музей.</w:t>
      </w:r>
      <w:r w:rsidRPr="00B269F5">
        <w:rPr>
          <w:sz w:val="20"/>
          <w:szCs w:val="20"/>
        </w:rPr>
        <w:t xml:space="preserve"> Здание Детского сада </w:t>
      </w:r>
      <w:r w:rsidR="00180298">
        <w:rPr>
          <w:sz w:val="20"/>
          <w:szCs w:val="20"/>
        </w:rPr>
        <w:t>типовое,</w:t>
      </w:r>
      <w:r w:rsidR="009B1E02">
        <w:rPr>
          <w:sz w:val="20"/>
          <w:szCs w:val="20"/>
        </w:rPr>
        <w:t xml:space="preserve"> </w:t>
      </w:r>
      <w:r w:rsidR="00180298">
        <w:rPr>
          <w:sz w:val="20"/>
          <w:szCs w:val="20"/>
        </w:rPr>
        <w:t>одноэтажное, кирпичное,</w:t>
      </w:r>
      <w:r w:rsidR="009B1E02">
        <w:rPr>
          <w:sz w:val="20"/>
          <w:szCs w:val="20"/>
        </w:rPr>
        <w:t xml:space="preserve"> построенное в 1980 году, в 2016 году была сделана реконструкция</w:t>
      </w:r>
      <w:r w:rsidRPr="00B269F5">
        <w:rPr>
          <w:sz w:val="20"/>
          <w:szCs w:val="20"/>
        </w:rPr>
        <w:t xml:space="preserve">. Проектная наполняемость на </w:t>
      </w:r>
      <w:r w:rsidR="009B1E02">
        <w:rPr>
          <w:sz w:val="20"/>
          <w:szCs w:val="20"/>
        </w:rPr>
        <w:t>75</w:t>
      </w:r>
      <w:r w:rsidRPr="00B269F5">
        <w:rPr>
          <w:sz w:val="20"/>
          <w:szCs w:val="20"/>
        </w:rPr>
        <w:t>мест.</w:t>
      </w:r>
      <w:r w:rsidR="009B1E02">
        <w:rPr>
          <w:sz w:val="20"/>
          <w:szCs w:val="20"/>
        </w:rPr>
        <w:t xml:space="preserve"> После рекон</w:t>
      </w:r>
      <w:r w:rsidR="00716E3F">
        <w:rPr>
          <w:sz w:val="20"/>
          <w:szCs w:val="20"/>
        </w:rPr>
        <w:t xml:space="preserve">струкции фактическая мощность </w:t>
      </w:r>
      <w:r w:rsidR="00C61AAC">
        <w:rPr>
          <w:sz w:val="20"/>
          <w:szCs w:val="20"/>
        </w:rPr>
        <w:t>70</w:t>
      </w:r>
      <w:r w:rsidR="00716E3F">
        <w:rPr>
          <w:sz w:val="20"/>
          <w:szCs w:val="20"/>
        </w:rPr>
        <w:t xml:space="preserve"> </w:t>
      </w:r>
      <w:r w:rsidR="00C61AAC">
        <w:rPr>
          <w:sz w:val="20"/>
          <w:szCs w:val="20"/>
        </w:rPr>
        <w:t>мест</w:t>
      </w:r>
      <w:r w:rsidR="009B1E02">
        <w:rPr>
          <w:sz w:val="20"/>
          <w:szCs w:val="20"/>
        </w:rPr>
        <w:t>.</w:t>
      </w:r>
      <w:r w:rsidRPr="00B269F5">
        <w:rPr>
          <w:sz w:val="20"/>
          <w:szCs w:val="20"/>
        </w:rPr>
        <w:t xml:space="preserve"> Общая площадь здания </w:t>
      </w:r>
      <w:r w:rsidR="00ED781E">
        <w:rPr>
          <w:sz w:val="20"/>
          <w:szCs w:val="20"/>
        </w:rPr>
        <w:t>434,9</w:t>
      </w:r>
      <w:r w:rsidRPr="00B269F5">
        <w:rPr>
          <w:sz w:val="20"/>
          <w:szCs w:val="20"/>
        </w:rPr>
        <w:t xml:space="preserve"> кв. м, из них площадь помещений, используемых непосредственно для нужд образовательного процесса, </w:t>
      </w:r>
      <w:r w:rsidR="00ED781E">
        <w:rPr>
          <w:sz w:val="20"/>
          <w:szCs w:val="20"/>
        </w:rPr>
        <w:t>300,5</w:t>
      </w:r>
      <w:r w:rsidRPr="00B269F5">
        <w:rPr>
          <w:sz w:val="20"/>
          <w:szCs w:val="20"/>
        </w:rPr>
        <w:t>кв. м.</w:t>
      </w:r>
    </w:p>
    <w:p w:rsidR="00887DA0" w:rsidRPr="00B269F5" w:rsidRDefault="00887DA0" w:rsidP="00887DA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887DA0" w:rsidRPr="00B269F5" w:rsidRDefault="00887DA0" w:rsidP="00887DA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887DA0" w:rsidRPr="00B269F5" w:rsidRDefault="00887DA0" w:rsidP="00887DA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Режим работы Детского сада</w:t>
      </w:r>
    </w:p>
    <w:p w:rsidR="00887DA0" w:rsidRPr="00B269F5" w:rsidRDefault="00887DA0" w:rsidP="00887DA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Рабочая неделя – пятидневная, с понедельника по пятницу. Длительность пребывания детей в группах – 1</w:t>
      </w:r>
      <w:r w:rsidR="00ED781E">
        <w:rPr>
          <w:sz w:val="20"/>
          <w:szCs w:val="20"/>
        </w:rPr>
        <w:t>0,5</w:t>
      </w:r>
      <w:r w:rsidRPr="00B269F5">
        <w:rPr>
          <w:sz w:val="20"/>
          <w:szCs w:val="20"/>
        </w:rPr>
        <w:t xml:space="preserve"> часов. Режим работы групп – с </w:t>
      </w:r>
      <w:r w:rsidR="00ED781E">
        <w:rPr>
          <w:sz w:val="20"/>
          <w:szCs w:val="20"/>
        </w:rPr>
        <w:t>7.3</w:t>
      </w:r>
      <w:r w:rsidRPr="00B269F5">
        <w:rPr>
          <w:sz w:val="20"/>
          <w:szCs w:val="20"/>
        </w:rPr>
        <w:t>0 до 18:00.</w:t>
      </w:r>
    </w:p>
    <w:p w:rsidR="00887DA0" w:rsidRDefault="00887DA0" w:rsidP="00887DA0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887DA0" w:rsidRPr="00B269F5" w:rsidRDefault="00887DA0" w:rsidP="00887DA0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sz w:val="20"/>
          <w:szCs w:val="20"/>
          <w:lang w:val="en-US"/>
        </w:rPr>
        <w:t>II</w:t>
      </w:r>
      <w:r w:rsidRPr="00B269F5">
        <w:rPr>
          <w:b/>
          <w:sz w:val="20"/>
          <w:szCs w:val="20"/>
        </w:rPr>
        <w:t>. Система управления организации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Управление Детским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</w:t>
      </w:r>
      <w:r w:rsidR="00ED781E">
        <w:rPr>
          <w:sz w:val="20"/>
          <w:szCs w:val="20"/>
        </w:rPr>
        <w:t>, общее родительское собрание</w:t>
      </w:r>
      <w:r w:rsidRPr="00B269F5">
        <w:rPr>
          <w:sz w:val="20"/>
          <w:szCs w:val="20"/>
        </w:rPr>
        <w:t>. Единоличным исполнительным органом является руководитель – заведующий.</w:t>
      </w:r>
    </w:p>
    <w:p w:rsidR="00887DA0" w:rsidRPr="00B269F5" w:rsidRDefault="00887DA0" w:rsidP="00887DA0">
      <w:pPr>
        <w:shd w:val="clear" w:color="auto" w:fill="FFFFFF"/>
        <w:spacing w:after="0" w:line="240" w:lineRule="auto"/>
        <w:jc w:val="center"/>
        <w:rPr>
          <w:sz w:val="20"/>
          <w:szCs w:val="20"/>
          <w:lang w:eastAsia="ru-RU"/>
        </w:rPr>
      </w:pPr>
      <w:r w:rsidRPr="00B269F5">
        <w:rPr>
          <w:bCs/>
          <w:sz w:val="20"/>
          <w:szCs w:val="20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833"/>
      </w:tblGrid>
      <w:tr w:rsidR="00887DA0" w:rsidRPr="00B269F5" w:rsidTr="00FF5561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87DA0" w:rsidRPr="00B269F5" w:rsidRDefault="00887DA0" w:rsidP="00FF556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87DA0" w:rsidRPr="00B269F5" w:rsidRDefault="00887DA0" w:rsidP="00FF556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Функции</w:t>
            </w:r>
          </w:p>
        </w:tc>
      </w:tr>
      <w:tr w:rsidR="00887DA0" w:rsidRPr="00B269F5" w:rsidTr="00FF5561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87DA0" w:rsidRPr="00B269F5" w:rsidRDefault="00887DA0" w:rsidP="00FF556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87DA0" w:rsidRPr="00B269F5" w:rsidRDefault="00887DA0" w:rsidP="00FF556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 xml:space="preserve">Контролирует работу и обеспечивает эффективное взаимодействие </w:t>
            </w:r>
            <w:r w:rsidRPr="00B269F5">
              <w:rPr>
                <w:sz w:val="20"/>
                <w:szCs w:val="20"/>
                <w:lang w:eastAsia="ru-RU"/>
              </w:rPr>
              <w:lastRenderedPageBreak/>
              <w:t>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887DA0" w:rsidRPr="00B269F5" w:rsidTr="00FF5561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87DA0" w:rsidRPr="00B269F5" w:rsidRDefault="00ED781E" w:rsidP="00FF556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Общее родительское собрание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87DA0" w:rsidRPr="00B269F5" w:rsidRDefault="00887DA0" w:rsidP="00FF556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Рассматривает вопросы:</w:t>
            </w:r>
          </w:p>
          <w:p w:rsidR="00887DA0" w:rsidRPr="00B269F5" w:rsidRDefault="00887DA0" w:rsidP="00FF556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развития образовательной организации;</w:t>
            </w:r>
          </w:p>
          <w:p w:rsidR="00887DA0" w:rsidRPr="00B269F5" w:rsidRDefault="00887DA0" w:rsidP="00FF556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финансово-хозяйственной деятельности;</w:t>
            </w:r>
          </w:p>
          <w:p w:rsidR="00887DA0" w:rsidRPr="00B269F5" w:rsidRDefault="00887DA0" w:rsidP="00FF556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материально-технического обеспечения</w:t>
            </w:r>
          </w:p>
        </w:tc>
      </w:tr>
      <w:tr w:rsidR="00887DA0" w:rsidRPr="00B269F5" w:rsidTr="00FF5561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87DA0" w:rsidRPr="00B269F5" w:rsidRDefault="00887DA0" w:rsidP="00FF556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развития образовательных услуг;</w:t>
            </w:r>
          </w:p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887DA0" w:rsidRPr="00B269F5" w:rsidTr="00FF5561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87DA0" w:rsidRPr="00B269F5" w:rsidRDefault="00887DA0" w:rsidP="00FF556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87DA0" w:rsidRPr="00B269F5" w:rsidRDefault="00887DA0" w:rsidP="00FF556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87DA0" w:rsidRPr="00B269F5" w:rsidRDefault="00887DA0" w:rsidP="00FF556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87DA0" w:rsidRPr="00B269F5" w:rsidRDefault="00887DA0" w:rsidP="00FF556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87DA0" w:rsidRPr="00B269F5" w:rsidRDefault="00887DA0" w:rsidP="00FF556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887DA0" w:rsidRPr="00B269F5" w:rsidRDefault="00887DA0" w:rsidP="00FF556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269F5">
              <w:rPr>
                <w:sz w:val="20"/>
                <w:szCs w:val="20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Структура и система управления соответствуют специфике деятельности Детского сада.</w:t>
      </w:r>
    </w:p>
    <w:p w:rsidR="00887DA0" w:rsidRDefault="00887DA0" w:rsidP="00887DA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87DA0" w:rsidRPr="00B269F5" w:rsidRDefault="00887DA0" w:rsidP="00887DA0">
      <w:pPr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bCs/>
          <w:sz w:val="20"/>
          <w:szCs w:val="20"/>
          <w:lang w:val="en-US"/>
        </w:rPr>
        <w:t>III</w:t>
      </w:r>
      <w:r w:rsidRPr="00B269F5">
        <w:rPr>
          <w:b/>
          <w:bCs/>
          <w:sz w:val="20"/>
          <w:szCs w:val="20"/>
        </w:rPr>
        <w:t>. Оценка образовательной деятельности</w:t>
      </w:r>
    </w:p>
    <w:p w:rsidR="00887DA0" w:rsidRPr="00B269F5" w:rsidRDefault="00887DA0" w:rsidP="00887DA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87DA0" w:rsidRPr="00B269F5" w:rsidRDefault="00887DA0" w:rsidP="00887DA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887DA0" w:rsidRPr="00B269F5" w:rsidRDefault="00887DA0" w:rsidP="00887DA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 xml:space="preserve">Детский сад посещают </w:t>
      </w:r>
      <w:r w:rsidR="00716E3F">
        <w:rPr>
          <w:sz w:val="20"/>
          <w:szCs w:val="20"/>
        </w:rPr>
        <w:t>65</w:t>
      </w:r>
      <w:r w:rsidR="00D92C65">
        <w:rPr>
          <w:sz w:val="20"/>
          <w:szCs w:val="20"/>
        </w:rPr>
        <w:t xml:space="preserve"> воспитанника</w:t>
      </w:r>
      <w:r w:rsidRPr="00B269F5">
        <w:rPr>
          <w:sz w:val="20"/>
          <w:szCs w:val="20"/>
        </w:rPr>
        <w:t xml:space="preserve"> в возрасте от 2 до 7 ле</w:t>
      </w:r>
      <w:r w:rsidR="00D92C65">
        <w:rPr>
          <w:sz w:val="20"/>
          <w:szCs w:val="20"/>
        </w:rPr>
        <w:t>т. В Детском саду сформировано 3</w:t>
      </w:r>
      <w:r w:rsidR="003C0276">
        <w:rPr>
          <w:sz w:val="20"/>
          <w:szCs w:val="20"/>
        </w:rPr>
        <w:t xml:space="preserve"> </w:t>
      </w:r>
      <w:r w:rsidR="00260E06">
        <w:rPr>
          <w:sz w:val="20"/>
          <w:szCs w:val="20"/>
        </w:rPr>
        <w:t>группы</w:t>
      </w:r>
      <w:r w:rsidRPr="00B269F5">
        <w:rPr>
          <w:sz w:val="20"/>
          <w:szCs w:val="20"/>
        </w:rPr>
        <w:t xml:space="preserve"> общеразвивающей направленности. Из них:</w:t>
      </w:r>
    </w:p>
    <w:p w:rsidR="00887DA0" w:rsidRPr="00B269F5" w:rsidRDefault="00887DA0" w:rsidP="00887DA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 xml:space="preserve">− </w:t>
      </w:r>
      <w:r w:rsidR="00D92C65">
        <w:rPr>
          <w:sz w:val="20"/>
          <w:szCs w:val="20"/>
        </w:rPr>
        <w:t xml:space="preserve">1 младшая группа – </w:t>
      </w:r>
      <w:r w:rsidR="00716E3F">
        <w:rPr>
          <w:sz w:val="20"/>
          <w:szCs w:val="20"/>
        </w:rPr>
        <w:t>23</w:t>
      </w:r>
      <w:r w:rsidRPr="00B269F5">
        <w:rPr>
          <w:sz w:val="20"/>
          <w:szCs w:val="20"/>
        </w:rPr>
        <w:t xml:space="preserve"> ребенка;</w:t>
      </w:r>
    </w:p>
    <w:p w:rsidR="00887DA0" w:rsidRPr="00B269F5" w:rsidRDefault="00D92C65" w:rsidP="00887D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− 1 средне – старшая </w:t>
      </w:r>
      <w:r w:rsidR="00260E06">
        <w:rPr>
          <w:sz w:val="20"/>
          <w:szCs w:val="20"/>
        </w:rPr>
        <w:t>группа – 21</w:t>
      </w:r>
      <w:r w:rsidR="00887DA0" w:rsidRPr="00B269F5">
        <w:rPr>
          <w:sz w:val="20"/>
          <w:szCs w:val="20"/>
        </w:rPr>
        <w:t xml:space="preserve"> детей;</w:t>
      </w:r>
    </w:p>
    <w:p w:rsidR="00887DA0" w:rsidRPr="00B269F5" w:rsidRDefault="00D92C65" w:rsidP="00887D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− 1 старше - подготовительная</w:t>
      </w:r>
      <w:r w:rsidR="00716E3F">
        <w:rPr>
          <w:sz w:val="20"/>
          <w:szCs w:val="20"/>
        </w:rPr>
        <w:t xml:space="preserve"> группа – 21</w:t>
      </w:r>
      <w:r w:rsidR="00887DA0" w:rsidRPr="00B269F5">
        <w:rPr>
          <w:sz w:val="20"/>
          <w:szCs w:val="20"/>
        </w:rPr>
        <w:t xml:space="preserve"> детей;</w:t>
      </w:r>
    </w:p>
    <w:p w:rsidR="00887DA0" w:rsidRPr="00B269F5" w:rsidRDefault="00887DA0" w:rsidP="00887DA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887DA0" w:rsidRPr="00B269F5" w:rsidRDefault="00887DA0" w:rsidP="00887DA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− диагностические занятия (по каждому разделу программы);</w:t>
      </w:r>
    </w:p>
    <w:p w:rsidR="00887DA0" w:rsidRPr="00B269F5" w:rsidRDefault="00887DA0" w:rsidP="00887DA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− диагностические срезы;</w:t>
      </w:r>
    </w:p>
    <w:p w:rsidR="00887DA0" w:rsidRPr="00B269F5" w:rsidRDefault="00887DA0" w:rsidP="00887DA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− наблюдения, итоговые занятия.</w:t>
      </w:r>
    </w:p>
    <w:p w:rsidR="00887DA0" w:rsidRDefault="00887DA0" w:rsidP="00887DA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</w:t>
      </w:r>
      <w:r w:rsidR="00D92C65">
        <w:rPr>
          <w:sz w:val="20"/>
          <w:szCs w:val="20"/>
        </w:rPr>
        <w:t>ООП Детского сада на конец 2018</w:t>
      </w:r>
      <w:r w:rsidRPr="00B269F5">
        <w:rPr>
          <w:sz w:val="20"/>
          <w:szCs w:val="20"/>
        </w:rPr>
        <w:t>года выглядят следующим образом:</w:t>
      </w:r>
    </w:p>
    <w:p w:rsidR="007E2244" w:rsidRDefault="007E2244" w:rsidP="00887D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Мониторинг образовательной деятельности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9"/>
        <w:gridCol w:w="1902"/>
        <w:gridCol w:w="1901"/>
        <w:gridCol w:w="1902"/>
        <w:gridCol w:w="1947"/>
      </w:tblGrid>
      <w:tr w:rsidR="007E2244" w:rsidTr="007E2244">
        <w:tc>
          <w:tcPr>
            <w:tcW w:w="1914" w:type="dxa"/>
          </w:tcPr>
          <w:p w:rsidR="007E2244" w:rsidRDefault="007E2244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области</w:t>
            </w:r>
          </w:p>
        </w:tc>
        <w:tc>
          <w:tcPr>
            <w:tcW w:w="1914" w:type="dxa"/>
          </w:tcPr>
          <w:p w:rsidR="007E2244" w:rsidRDefault="007E2244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1914" w:type="dxa"/>
          </w:tcPr>
          <w:p w:rsidR="007E2244" w:rsidRDefault="007E2244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1914" w:type="dxa"/>
          </w:tcPr>
          <w:p w:rsidR="007E2244" w:rsidRDefault="007E2244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1915" w:type="dxa"/>
          </w:tcPr>
          <w:p w:rsidR="007E2244" w:rsidRDefault="007E2244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группа</w:t>
            </w:r>
          </w:p>
        </w:tc>
      </w:tr>
      <w:tr w:rsidR="007E2244" w:rsidTr="007E2244">
        <w:tc>
          <w:tcPr>
            <w:tcW w:w="1914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14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80%</w:t>
            </w:r>
          </w:p>
        </w:tc>
        <w:tc>
          <w:tcPr>
            <w:tcW w:w="1914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50%</w:t>
            </w:r>
          </w:p>
        </w:tc>
        <w:tc>
          <w:tcPr>
            <w:tcW w:w="1914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74%</w:t>
            </w:r>
          </w:p>
        </w:tc>
        <w:tc>
          <w:tcPr>
            <w:tcW w:w="1915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92%</w:t>
            </w:r>
          </w:p>
        </w:tc>
      </w:tr>
      <w:tr w:rsidR="007E2244" w:rsidTr="007E2244">
        <w:tc>
          <w:tcPr>
            <w:tcW w:w="1914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914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80%</w:t>
            </w:r>
          </w:p>
        </w:tc>
        <w:tc>
          <w:tcPr>
            <w:tcW w:w="1914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48%</w:t>
            </w:r>
          </w:p>
        </w:tc>
        <w:tc>
          <w:tcPr>
            <w:tcW w:w="1914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69%</w:t>
            </w:r>
          </w:p>
        </w:tc>
        <w:tc>
          <w:tcPr>
            <w:tcW w:w="1915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77%</w:t>
            </w:r>
          </w:p>
        </w:tc>
      </w:tr>
      <w:tr w:rsidR="007E2244" w:rsidTr="007E2244">
        <w:tc>
          <w:tcPr>
            <w:tcW w:w="1914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914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93%</w:t>
            </w:r>
          </w:p>
        </w:tc>
        <w:tc>
          <w:tcPr>
            <w:tcW w:w="1914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58%</w:t>
            </w:r>
          </w:p>
        </w:tc>
        <w:tc>
          <w:tcPr>
            <w:tcW w:w="1914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78%</w:t>
            </w:r>
          </w:p>
        </w:tc>
        <w:tc>
          <w:tcPr>
            <w:tcW w:w="1915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91%</w:t>
            </w:r>
          </w:p>
        </w:tc>
      </w:tr>
      <w:tr w:rsidR="007E2244" w:rsidTr="007E2244">
        <w:tc>
          <w:tcPr>
            <w:tcW w:w="1914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  <w:p w:rsidR="002F79BD" w:rsidRDefault="002F79BD" w:rsidP="00887DA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83%</w:t>
            </w:r>
          </w:p>
        </w:tc>
        <w:tc>
          <w:tcPr>
            <w:tcW w:w="1914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58%</w:t>
            </w:r>
          </w:p>
        </w:tc>
        <w:tc>
          <w:tcPr>
            <w:tcW w:w="1914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67%</w:t>
            </w:r>
          </w:p>
        </w:tc>
        <w:tc>
          <w:tcPr>
            <w:tcW w:w="1915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78%</w:t>
            </w:r>
          </w:p>
        </w:tc>
      </w:tr>
      <w:tr w:rsidR="007E2244" w:rsidTr="007E2244">
        <w:tc>
          <w:tcPr>
            <w:tcW w:w="1914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1914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76%</w:t>
            </w:r>
          </w:p>
        </w:tc>
        <w:tc>
          <w:tcPr>
            <w:tcW w:w="1914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52%</w:t>
            </w:r>
          </w:p>
        </w:tc>
        <w:tc>
          <w:tcPr>
            <w:tcW w:w="1914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76%</w:t>
            </w:r>
          </w:p>
        </w:tc>
        <w:tc>
          <w:tcPr>
            <w:tcW w:w="1915" w:type="dxa"/>
          </w:tcPr>
          <w:p w:rsidR="007E2244" w:rsidRDefault="002F79BD" w:rsidP="0088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74%</w:t>
            </w:r>
          </w:p>
        </w:tc>
      </w:tr>
    </w:tbl>
    <w:p w:rsidR="007E2244" w:rsidRDefault="007E2244" w:rsidP="00887DA0">
      <w:pPr>
        <w:spacing w:after="0" w:line="240" w:lineRule="auto"/>
        <w:rPr>
          <w:sz w:val="20"/>
          <w:szCs w:val="20"/>
        </w:rPr>
      </w:pPr>
    </w:p>
    <w:p w:rsidR="007E2244" w:rsidRPr="00B269F5" w:rsidRDefault="007E2244" w:rsidP="00887DA0">
      <w:pPr>
        <w:spacing w:after="0" w:line="240" w:lineRule="auto"/>
        <w:rPr>
          <w:sz w:val="20"/>
          <w:szCs w:val="20"/>
        </w:rPr>
      </w:pPr>
    </w:p>
    <w:p w:rsidR="00887DA0" w:rsidRPr="00B269F5" w:rsidRDefault="00887DA0" w:rsidP="00887DA0">
      <w:pPr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В июне 201</w:t>
      </w:r>
      <w:r>
        <w:rPr>
          <w:sz w:val="20"/>
          <w:szCs w:val="20"/>
        </w:rPr>
        <w:t>8</w:t>
      </w:r>
      <w:r w:rsidRPr="00B269F5">
        <w:rPr>
          <w:sz w:val="20"/>
          <w:szCs w:val="20"/>
        </w:rPr>
        <w:t xml:space="preserve">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B269F5">
        <w:rPr>
          <w:sz w:val="20"/>
          <w:szCs w:val="20"/>
        </w:rPr>
        <w:t>сформированности</w:t>
      </w:r>
      <w:proofErr w:type="spellEnd"/>
      <w:r w:rsidRPr="00B269F5">
        <w:rPr>
          <w:sz w:val="20"/>
          <w:szCs w:val="20"/>
        </w:rPr>
        <w:t xml:space="preserve"> предпосылок к учебной деятельности в количестве </w:t>
      </w:r>
      <w:r w:rsidR="0069467A">
        <w:rPr>
          <w:sz w:val="20"/>
          <w:szCs w:val="20"/>
        </w:rPr>
        <w:t>14</w:t>
      </w:r>
      <w:r w:rsidRPr="00B269F5">
        <w:rPr>
          <w:sz w:val="20"/>
          <w:szCs w:val="20"/>
        </w:rPr>
        <w:t xml:space="preserve"> человек. Задания позволили оценить уровень </w:t>
      </w:r>
      <w:proofErr w:type="spellStart"/>
      <w:r w:rsidRPr="00B269F5">
        <w:rPr>
          <w:sz w:val="20"/>
          <w:szCs w:val="20"/>
        </w:rPr>
        <w:t>сформированности</w:t>
      </w:r>
      <w:proofErr w:type="spellEnd"/>
      <w:r w:rsidRPr="00B269F5">
        <w:rPr>
          <w:sz w:val="20"/>
          <w:szCs w:val="20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887DA0" w:rsidRPr="00B269F5" w:rsidRDefault="00887DA0" w:rsidP="00887DA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887DA0" w:rsidRPr="00B269F5" w:rsidRDefault="00887DA0" w:rsidP="00887DA0">
      <w:pPr>
        <w:spacing w:after="0" w:line="240" w:lineRule="auto"/>
        <w:rPr>
          <w:b/>
          <w:sz w:val="20"/>
          <w:szCs w:val="20"/>
        </w:rPr>
      </w:pPr>
      <w:r w:rsidRPr="00B269F5">
        <w:rPr>
          <w:b/>
          <w:sz w:val="20"/>
          <w:szCs w:val="20"/>
        </w:rPr>
        <w:t>Воспитательная работа</w:t>
      </w:r>
    </w:p>
    <w:p w:rsidR="00887DA0" w:rsidRPr="00B269F5" w:rsidRDefault="00887DA0" w:rsidP="00887DA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Чтобы выбрать стратегию воспитательной работы, в 201</w:t>
      </w:r>
      <w:r>
        <w:rPr>
          <w:sz w:val="20"/>
          <w:szCs w:val="20"/>
        </w:rPr>
        <w:t>8</w:t>
      </w:r>
      <w:r w:rsidRPr="00B269F5">
        <w:rPr>
          <w:sz w:val="20"/>
          <w:szCs w:val="20"/>
        </w:rPr>
        <w:t xml:space="preserve"> году проводился анализ состава семей воспитанников.</w:t>
      </w:r>
    </w:p>
    <w:p w:rsidR="00887DA0" w:rsidRDefault="00887DA0" w:rsidP="00887DA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Характеристика семей по составу</w:t>
      </w:r>
    </w:p>
    <w:p w:rsidR="003B5788" w:rsidRDefault="003B5788" w:rsidP="00887DA0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6355"/>
        <w:gridCol w:w="2123"/>
      </w:tblGrid>
      <w:tr w:rsidR="003B5788" w:rsidRPr="003B5788" w:rsidTr="00BE0486">
        <w:tc>
          <w:tcPr>
            <w:tcW w:w="594" w:type="dxa"/>
            <w:vAlign w:val="center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№ п/п</w:t>
            </w:r>
          </w:p>
        </w:tc>
        <w:tc>
          <w:tcPr>
            <w:tcW w:w="6355" w:type="dxa"/>
            <w:vAlign w:val="center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критерии</w:t>
            </w:r>
          </w:p>
        </w:tc>
        <w:tc>
          <w:tcPr>
            <w:tcW w:w="2123" w:type="dxa"/>
            <w:vAlign w:val="center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Численность по саду</w:t>
            </w:r>
          </w:p>
        </w:tc>
      </w:tr>
      <w:tr w:rsidR="003B5788" w:rsidRPr="003B5788" w:rsidTr="00BE0486">
        <w:tc>
          <w:tcPr>
            <w:tcW w:w="594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1</w:t>
            </w:r>
          </w:p>
        </w:tc>
        <w:tc>
          <w:tcPr>
            <w:tcW w:w="6355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Полные семьи</w:t>
            </w:r>
          </w:p>
        </w:tc>
        <w:tc>
          <w:tcPr>
            <w:tcW w:w="2123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B5788" w:rsidRPr="003B5788" w:rsidTr="00BE0486">
        <w:tc>
          <w:tcPr>
            <w:tcW w:w="594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2</w:t>
            </w:r>
          </w:p>
        </w:tc>
        <w:tc>
          <w:tcPr>
            <w:tcW w:w="6355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неполные семьи</w:t>
            </w:r>
          </w:p>
        </w:tc>
        <w:tc>
          <w:tcPr>
            <w:tcW w:w="2123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788" w:rsidRPr="003B5788" w:rsidTr="00BE0486">
        <w:tc>
          <w:tcPr>
            <w:tcW w:w="594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3</w:t>
            </w:r>
          </w:p>
        </w:tc>
        <w:tc>
          <w:tcPr>
            <w:tcW w:w="6355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Многодетные</w:t>
            </w:r>
          </w:p>
        </w:tc>
        <w:tc>
          <w:tcPr>
            <w:tcW w:w="2123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11</w:t>
            </w:r>
          </w:p>
        </w:tc>
      </w:tr>
      <w:tr w:rsidR="003B5788" w:rsidRPr="003B5788" w:rsidTr="00BE0486">
        <w:tc>
          <w:tcPr>
            <w:tcW w:w="594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4</w:t>
            </w:r>
          </w:p>
        </w:tc>
        <w:tc>
          <w:tcPr>
            <w:tcW w:w="6355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Семьи, имеющие опекаемых детей</w:t>
            </w:r>
          </w:p>
        </w:tc>
        <w:tc>
          <w:tcPr>
            <w:tcW w:w="2123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5788" w:rsidRPr="003B5788" w:rsidTr="00BE0486">
        <w:tc>
          <w:tcPr>
            <w:tcW w:w="594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5</w:t>
            </w:r>
          </w:p>
        </w:tc>
        <w:tc>
          <w:tcPr>
            <w:tcW w:w="6355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Семьи, имеющие опекаемых детей (по согласию)</w:t>
            </w:r>
          </w:p>
        </w:tc>
        <w:tc>
          <w:tcPr>
            <w:tcW w:w="2123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1</w:t>
            </w:r>
          </w:p>
        </w:tc>
      </w:tr>
      <w:tr w:rsidR="003B5788" w:rsidRPr="003B5788" w:rsidTr="00BE0486">
        <w:tc>
          <w:tcPr>
            <w:tcW w:w="594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6</w:t>
            </w:r>
          </w:p>
        </w:tc>
        <w:tc>
          <w:tcPr>
            <w:tcW w:w="6355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Матери-одиночки</w:t>
            </w:r>
          </w:p>
        </w:tc>
        <w:tc>
          <w:tcPr>
            <w:tcW w:w="2123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10</w:t>
            </w:r>
          </w:p>
        </w:tc>
      </w:tr>
      <w:tr w:rsidR="003B5788" w:rsidRPr="003B5788" w:rsidTr="00BE0486">
        <w:tc>
          <w:tcPr>
            <w:tcW w:w="594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7</w:t>
            </w:r>
          </w:p>
        </w:tc>
        <w:tc>
          <w:tcPr>
            <w:tcW w:w="6355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Дети – инвалиды</w:t>
            </w:r>
          </w:p>
        </w:tc>
        <w:tc>
          <w:tcPr>
            <w:tcW w:w="2123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-</w:t>
            </w:r>
          </w:p>
        </w:tc>
      </w:tr>
      <w:tr w:rsidR="003B5788" w:rsidRPr="003B5788" w:rsidTr="00BE0486">
        <w:tc>
          <w:tcPr>
            <w:tcW w:w="594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55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Иные категории, получающие льготу- беженцы</w:t>
            </w:r>
          </w:p>
        </w:tc>
        <w:tc>
          <w:tcPr>
            <w:tcW w:w="2123" w:type="dxa"/>
          </w:tcPr>
          <w:p w:rsidR="003B5788" w:rsidRPr="003B5788" w:rsidRDefault="003B5788" w:rsidP="003B5788">
            <w:pPr>
              <w:spacing w:after="0" w:line="240" w:lineRule="auto"/>
              <w:rPr>
                <w:sz w:val="20"/>
                <w:szCs w:val="20"/>
              </w:rPr>
            </w:pPr>
            <w:r w:rsidRPr="003B5788">
              <w:rPr>
                <w:sz w:val="20"/>
                <w:szCs w:val="20"/>
              </w:rPr>
              <w:t>-</w:t>
            </w:r>
          </w:p>
        </w:tc>
      </w:tr>
    </w:tbl>
    <w:p w:rsidR="003B5788" w:rsidRPr="00B269F5" w:rsidRDefault="003B5788" w:rsidP="00887DA0">
      <w:pPr>
        <w:spacing w:after="0" w:line="240" w:lineRule="auto"/>
        <w:rPr>
          <w:sz w:val="20"/>
          <w:szCs w:val="20"/>
        </w:rPr>
      </w:pPr>
    </w:p>
    <w:p w:rsidR="00887DA0" w:rsidRPr="00B269F5" w:rsidRDefault="00887DA0" w:rsidP="00887DA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7DA0" w:rsidRPr="00B269F5" w:rsidTr="00FF5561">
        <w:tc>
          <w:tcPr>
            <w:tcW w:w="1666" w:type="pct"/>
          </w:tcPr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Количество детей в семье</w:t>
            </w:r>
          </w:p>
        </w:tc>
        <w:tc>
          <w:tcPr>
            <w:tcW w:w="1666" w:type="pct"/>
          </w:tcPr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</w:tcPr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887DA0" w:rsidRPr="00B269F5" w:rsidTr="00FF5561">
        <w:tc>
          <w:tcPr>
            <w:tcW w:w="1666" w:type="pct"/>
          </w:tcPr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Один ребенок</w:t>
            </w:r>
          </w:p>
        </w:tc>
        <w:tc>
          <w:tcPr>
            <w:tcW w:w="1666" w:type="pct"/>
          </w:tcPr>
          <w:p w:rsidR="00887DA0" w:rsidRPr="00B269F5" w:rsidRDefault="009C4F73" w:rsidP="00FF55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67" w:type="pct"/>
          </w:tcPr>
          <w:p w:rsidR="00887DA0" w:rsidRPr="00B269F5" w:rsidRDefault="009C4F73" w:rsidP="00FF55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7DA0" w:rsidRPr="00B269F5">
              <w:rPr>
                <w:sz w:val="20"/>
                <w:szCs w:val="20"/>
              </w:rPr>
              <w:t>1%</w:t>
            </w:r>
          </w:p>
        </w:tc>
      </w:tr>
      <w:tr w:rsidR="00887DA0" w:rsidRPr="00B269F5" w:rsidTr="00FF5561">
        <w:tc>
          <w:tcPr>
            <w:tcW w:w="1666" w:type="pct"/>
          </w:tcPr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Два ребенка</w:t>
            </w:r>
          </w:p>
        </w:tc>
        <w:tc>
          <w:tcPr>
            <w:tcW w:w="1666" w:type="pct"/>
          </w:tcPr>
          <w:p w:rsidR="00887DA0" w:rsidRPr="00B269F5" w:rsidRDefault="009C4F73" w:rsidP="00FF55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67" w:type="pct"/>
          </w:tcPr>
          <w:p w:rsidR="00887DA0" w:rsidRPr="00B269F5" w:rsidRDefault="009C4F73" w:rsidP="00FF55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887DA0" w:rsidRPr="00B269F5">
              <w:rPr>
                <w:sz w:val="20"/>
                <w:szCs w:val="20"/>
              </w:rPr>
              <w:t>%</w:t>
            </w:r>
          </w:p>
        </w:tc>
      </w:tr>
      <w:tr w:rsidR="00887DA0" w:rsidRPr="00B269F5" w:rsidTr="00FF5561">
        <w:tc>
          <w:tcPr>
            <w:tcW w:w="1666" w:type="pct"/>
          </w:tcPr>
          <w:p w:rsidR="00887DA0" w:rsidRPr="00B269F5" w:rsidRDefault="00887DA0" w:rsidP="00FF5561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Три ребенка и более</w:t>
            </w:r>
          </w:p>
        </w:tc>
        <w:tc>
          <w:tcPr>
            <w:tcW w:w="1666" w:type="pct"/>
          </w:tcPr>
          <w:p w:rsidR="00887DA0" w:rsidRPr="00B269F5" w:rsidRDefault="009C4F73" w:rsidP="00FF55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67" w:type="pct"/>
          </w:tcPr>
          <w:p w:rsidR="00887DA0" w:rsidRPr="00B269F5" w:rsidRDefault="009C4F73" w:rsidP="00FF55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87DA0" w:rsidRPr="00B269F5">
              <w:rPr>
                <w:sz w:val="20"/>
                <w:szCs w:val="20"/>
              </w:rPr>
              <w:t>%</w:t>
            </w:r>
          </w:p>
        </w:tc>
      </w:tr>
    </w:tbl>
    <w:p w:rsidR="00887DA0" w:rsidRPr="00B269F5" w:rsidRDefault="00887DA0" w:rsidP="00887DA0">
      <w:pPr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:rsidR="00887DA0" w:rsidRPr="00B269F5" w:rsidRDefault="00887DA0" w:rsidP="00887DA0">
      <w:pPr>
        <w:spacing w:after="0" w:line="240" w:lineRule="auto"/>
        <w:rPr>
          <w:b/>
          <w:sz w:val="20"/>
          <w:szCs w:val="20"/>
        </w:rPr>
      </w:pPr>
      <w:r w:rsidRPr="00B269F5">
        <w:rPr>
          <w:b/>
          <w:sz w:val="20"/>
          <w:szCs w:val="20"/>
        </w:rPr>
        <w:t>Дополнительное образование</w:t>
      </w:r>
    </w:p>
    <w:p w:rsidR="00887DA0" w:rsidRPr="00B269F5" w:rsidRDefault="00887DA0" w:rsidP="00887DA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В 201</w:t>
      </w:r>
      <w:r>
        <w:rPr>
          <w:sz w:val="20"/>
          <w:szCs w:val="20"/>
        </w:rPr>
        <w:t>8</w:t>
      </w:r>
      <w:r w:rsidRPr="00B269F5">
        <w:rPr>
          <w:sz w:val="20"/>
          <w:szCs w:val="20"/>
        </w:rPr>
        <w:t xml:space="preserve"> году в Детском саду работали кружки по направлениям:</w:t>
      </w:r>
    </w:p>
    <w:p w:rsidR="00887DA0" w:rsidRPr="00B269F5" w:rsidRDefault="00887DA0" w:rsidP="00887DA0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1)</w:t>
      </w:r>
      <w:r w:rsidR="00010440">
        <w:rPr>
          <w:sz w:val="20"/>
          <w:szCs w:val="20"/>
        </w:rPr>
        <w:t xml:space="preserve"> физкультурная деятельность «Веселая </w:t>
      </w:r>
      <w:proofErr w:type="spellStart"/>
      <w:r w:rsidR="00010440">
        <w:rPr>
          <w:sz w:val="20"/>
          <w:szCs w:val="20"/>
        </w:rPr>
        <w:t>резиночка</w:t>
      </w:r>
      <w:proofErr w:type="spellEnd"/>
      <w:r w:rsidR="00010440">
        <w:rPr>
          <w:sz w:val="20"/>
          <w:szCs w:val="20"/>
        </w:rPr>
        <w:t xml:space="preserve">» </w:t>
      </w:r>
    </w:p>
    <w:p w:rsidR="00887DA0" w:rsidRPr="00B269F5" w:rsidRDefault="00887DA0" w:rsidP="00887DA0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2)</w:t>
      </w:r>
      <w:r w:rsidR="00010440">
        <w:rPr>
          <w:sz w:val="20"/>
          <w:szCs w:val="20"/>
        </w:rPr>
        <w:t xml:space="preserve"> по подготовке будущих первоклассников к школе «Скоро в школу»</w:t>
      </w:r>
      <w:r w:rsidRPr="00B269F5">
        <w:rPr>
          <w:sz w:val="20"/>
          <w:szCs w:val="20"/>
        </w:rPr>
        <w:t>;</w:t>
      </w:r>
    </w:p>
    <w:p w:rsidR="00887DA0" w:rsidRDefault="00887DA0" w:rsidP="00887DA0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 xml:space="preserve">3) </w:t>
      </w:r>
      <w:r w:rsidR="00010440">
        <w:rPr>
          <w:sz w:val="20"/>
          <w:szCs w:val="20"/>
        </w:rPr>
        <w:t>по хореографии «Веселый каблучок»</w:t>
      </w:r>
    </w:p>
    <w:p w:rsidR="00010440" w:rsidRDefault="00010440" w:rsidP="00887DA0">
      <w:pPr>
        <w:widowControl w:val="0"/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4) музыкальная деятельность «Веселые нотки»</w:t>
      </w:r>
    </w:p>
    <w:p w:rsidR="00010440" w:rsidRDefault="00010440" w:rsidP="00887DA0">
      <w:pPr>
        <w:widowControl w:val="0"/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5) театрализованная деятельность «В гостях у сказки»</w:t>
      </w:r>
    </w:p>
    <w:p w:rsidR="00010440" w:rsidRDefault="00010440" w:rsidP="00887DA0">
      <w:pPr>
        <w:widowControl w:val="0"/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6) Художественно – эстетическое развитие «Умелые ручки», «Полоска превращается»</w:t>
      </w:r>
    </w:p>
    <w:p w:rsidR="00010440" w:rsidRDefault="00010440" w:rsidP="00887DA0">
      <w:pPr>
        <w:widowControl w:val="0"/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7) Опытно – экспериментальная «Лучики»</w:t>
      </w:r>
    </w:p>
    <w:p w:rsidR="00010440" w:rsidRPr="00B269F5" w:rsidRDefault="00010440" w:rsidP="00887DA0">
      <w:pPr>
        <w:widowControl w:val="0"/>
        <w:suppressAutoHyphens/>
        <w:spacing w:after="0" w:line="240" w:lineRule="auto"/>
        <w:rPr>
          <w:sz w:val="20"/>
          <w:szCs w:val="20"/>
        </w:rPr>
      </w:pPr>
    </w:p>
    <w:p w:rsidR="00887DA0" w:rsidRPr="00B269F5" w:rsidRDefault="00887DA0" w:rsidP="00887DA0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В дополнительном образовании задействовано 75 процентов воспитанников Детского сада.</w:t>
      </w:r>
    </w:p>
    <w:p w:rsidR="00887DA0" w:rsidRDefault="00887DA0" w:rsidP="00887DA0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887DA0" w:rsidRPr="00B269F5" w:rsidRDefault="00887DA0" w:rsidP="00887DA0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sz w:val="20"/>
          <w:szCs w:val="20"/>
        </w:rPr>
        <w:t>IV. Оценка функционирования внутренней системы оценки качества образования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В Детском саду утверждено положение о внутренней системе оценки качества образования от 17.09.2016. Мониторинг качества образовательной деятельности в 201</w:t>
      </w:r>
      <w:r>
        <w:rPr>
          <w:sz w:val="20"/>
          <w:szCs w:val="20"/>
        </w:rPr>
        <w:t>8</w:t>
      </w:r>
      <w:r w:rsidRPr="00B269F5">
        <w:rPr>
          <w:sz w:val="20"/>
          <w:szCs w:val="20"/>
        </w:rPr>
        <w:t xml:space="preserve"> году показал хорошую работу педагогического коллектива по всем показателям.</w:t>
      </w:r>
    </w:p>
    <w:p w:rsidR="008B564B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Состояние здоровья и физического развития воспитанников удовле</w:t>
      </w:r>
      <w:r w:rsidR="007827BD">
        <w:rPr>
          <w:sz w:val="20"/>
          <w:szCs w:val="20"/>
        </w:rPr>
        <w:t>творительные. 73 процента</w:t>
      </w:r>
      <w:r w:rsidRPr="00B269F5">
        <w:rPr>
          <w:sz w:val="20"/>
          <w:szCs w:val="20"/>
        </w:rPr>
        <w:t xml:space="preserve"> детей успешно освоили образовательную программу дошкольного образования в своей возрастной группе. В течение года воспитанники Детского сада успешно участвовали в конкурсах и</w:t>
      </w:r>
      <w:r w:rsidR="008B564B">
        <w:rPr>
          <w:sz w:val="20"/>
          <w:szCs w:val="20"/>
        </w:rPr>
        <w:t xml:space="preserve"> мероприятиях различного уровня: Районном конкурсе «Родничок», «В вихре танца», «Спартакиада», </w:t>
      </w:r>
      <w:proofErr w:type="gramStart"/>
      <w:r w:rsidR="008B564B">
        <w:rPr>
          <w:sz w:val="20"/>
          <w:szCs w:val="20"/>
        </w:rPr>
        <w:t>В</w:t>
      </w:r>
      <w:proofErr w:type="gramEnd"/>
      <w:r w:rsidR="008B564B">
        <w:rPr>
          <w:sz w:val="20"/>
          <w:szCs w:val="20"/>
        </w:rPr>
        <w:t xml:space="preserve"> районном конкурсе рисунков, посвященному 25-летию Конституции: лучшая самостоятельная работа среди дошкольных учреждений; были участниками Всероссийского конкурса детского творчества «Магия осени», участвовали в международном конкурсе творческих работ «Волшебница осень» награждены дипломом за 1 место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В период с 15.10.201</w:t>
      </w:r>
      <w:r>
        <w:rPr>
          <w:sz w:val="20"/>
          <w:szCs w:val="20"/>
        </w:rPr>
        <w:t>8</w:t>
      </w:r>
      <w:r w:rsidRPr="00B269F5">
        <w:rPr>
          <w:sz w:val="20"/>
          <w:szCs w:val="20"/>
        </w:rPr>
        <w:t xml:space="preserve"> по 19.10.201</w:t>
      </w:r>
      <w:r>
        <w:rPr>
          <w:sz w:val="20"/>
          <w:szCs w:val="20"/>
        </w:rPr>
        <w:t>8</w:t>
      </w:r>
      <w:r w:rsidR="007827BD">
        <w:rPr>
          <w:sz w:val="20"/>
          <w:szCs w:val="20"/>
        </w:rPr>
        <w:t xml:space="preserve"> проводилось анкетирование 60</w:t>
      </w:r>
      <w:r w:rsidRPr="00B269F5">
        <w:rPr>
          <w:sz w:val="20"/>
          <w:szCs w:val="20"/>
        </w:rPr>
        <w:t xml:space="preserve"> родителей, получены следующие результаты: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доля получателей услуг, положительно оценивающих доброжелательность и вежливость работников организации, –</w:t>
      </w:r>
      <w:r w:rsidR="007827BD">
        <w:rPr>
          <w:sz w:val="20"/>
          <w:szCs w:val="20"/>
        </w:rPr>
        <w:t xml:space="preserve"> 70</w:t>
      </w:r>
      <w:r w:rsidRPr="00B269F5">
        <w:rPr>
          <w:sz w:val="20"/>
          <w:szCs w:val="20"/>
        </w:rPr>
        <w:t xml:space="preserve"> процент</w:t>
      </w:r>
      <w:r w:rsidR="007827BD">
        <w:rPr>
          <w:sz w:val="20"/>
          <w:szCs w:val="20"/>
        </w:rPr>
        <w:t>ов</w:t>
      </w:r>
      <w:r w:rsidRPr="00B269F5">
        <w:rPr>
          <w:sz w:val="20"/>
          <w:szCs w:val="20"/>
        </w:rPr>
        <w:t>;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доля получателей услуг, удовлетворенных компетентнос</w:t>
      </w:r>
      <w:r w:rsidR="007827BD">
        <w:rPr>
          <w:sz w:val="20"/>
          <w:szCs w:val="20"/>
        </w:rPr>
        <w:t>тью работников организации, – 71</w:t>
      </w:r>
      <w:r w:rsidRPr="00B269F5">
        <w:rPr>
          <w:sz w:val="20"/>
          <w:szCs w:val="20"/>
        </w:rPr>
        <w:t> процента;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доля получателей услуг, удовлетворенных материально-техническим обеспечением организации, – 65 процентов;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доля получателей услуг, удовлетворенных качеством предоставляемых образовательных услуг, – 84 процента;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доля получателей услуг, которые готовы рекомендовать организацию родственникам и знакомым, – 92 процента.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Анкетирование родителей показало высокую степень удовлетворенности качеством предоставляемых услуг.</w:t>
      </w:r>
    </w:p>
    <w:p w:rsidR="00887DA0" w:rsidRDefault="00887DA0" w:rsidP="00887DA0">
      <w:pPr>
        <w:spacing w:after="0" w:line="240" w:lineRule="auto"/>
        <w:jc w:val="center"/>
        <w:rPr>
          <w:b/>
          <w:sz w:val="20"/>
          <w:szCs w:val="20"/>
        </w:rPr>
      </w:pPr>
    </w:p>
    <w:p w:rsidR="00887DA0" w:rsidRPr="00B269F5" w:rsidRDefault="00887DA0" w:rsidP="00887DA0">
      <w:pPr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sz w:val="20"/>
          <w:szCs w:val="20"/>
          <w:lang w:val="en-US"/>
        </w:rPr>
        <w:t>V</w:t>
      </w:r>
      <w:r w:rsidRPr="00B269F5">
        <w:rPr>
          <w:b/>
          <w:sz w:val="20"/>
          <w:szCs w:val="20"/>
        </w:rPr>
        <w:t>. Оценка кадрового обеспечения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Детский сад укомплектован педагогами на 100 процентов согласно штатному расписанию. Всего работают </w:t>
      </w:r>
      <w:r w:rsidR="00774795">
        <w:rPr>
          <w:sz w:val="20"/>
          <w:szCs w:val="20"/>
        </w:rPr>
        <w:t>24</w:t>
      </w:r>
      <w:r w:rsidRPr="00B269F5">
        <w:rPr>
          <w:sz w:val="20"/>
          <w:szCs w:val="20"/>
        </w:rPr>
        <w:t xml:space="preserve"> человек. Педагогический коллектив Детского сада насчитывает </w:t>
      </w:r>
      <w:r w:rsidR="00774795">
        <w:rPr>
          <w:sz w:val="20"/>
          <w:szCs w:val="20"/>
        </w:rPr>
        <w:t>9</w:t>
      </w:r>
      <w:r w:rsidRPr="00B269F5">
        <w:rPr>
          <w:sz w:val="20"/>
          <w:szCs w:val="20"/>
        </w:rPr>
        <w:t xml:space="preserve"> специалистов. Соотношение воспитанников, приходящихся на 1 взрослого: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− воспитанник/педагоги – </w:t>
      </w:r>
      <w:r w:rsidR="00774795">
        <w:rPr>
          <w:sz w:val="20"/>
          <w:szCs w:val="20"/>
        </w:rPr>
        <w:t>7</w:t>
      </w:r>
      <w:r w:rsidR="00774795" w:rsidRPr="00717861">
        <w:rPr>
          <w:sz w:val="20"/>
          <w:szCs w:val="20"/>
        </w:rPr>
        <w:t>/</w:t>
      </w:r>
      <w:r w:rsidR="003A5023">
        <w:rPr>
          <w:sz w:val="20"/>
          <w:szCs w:val="20"/>
        </w:rPr>
        <w:t>1</w:t>
      </w:r>
      <w:r w:rsidRPr="00B269F5">
        <w:rPr>
          <w:sz w:val="20"/>
          <w:szCs w:val="20"/>
        </w:rPr>
        <w:t>;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− воспитанники/все сотрудники – </w:t>
      </w:r>
      <w:r w:rsidR="00717861">
        <w:rPr>
          <w:sz w:val="20"/>
          <w:szCs w:val="20"/>
        </w:rPr>
        <w:t>3</w:t>
      </w:r>
      <w:r w:rsidRPr="00B269F5">
        <w:rPr>
          <w:sz w:val="20"/>
          <w:szCs w:val="20"/>
        </w:rPr>
        <w:t>/1.</w:t>
      </w:r>
    </w:p>
    <w:p w:rsidR="00887DA0" w:rsidRPr="00B269F5" w:rsidRDefault="00717861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 2018</w:t>
      </w:r>
      <w:r w:rsidR="00887DA0" w:rsidRPr="00B269F5">
        <w:rPr>
          <w:sz w:val="20"/>
          <w:szCs w:val="20"/>
        </w:rPr>
        <w:t xml:space="preserve"> год педагогические работники прошли аттестацию и получили: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перву</w:t>
      </w:r>
      <w:r w:rsidR="00717861">
        <w:rPr>
          <w:sz w:val="20"/>
          <w:szCs w:val="20"/>
        </w:rPr>
        <w:t>ю квалификационную категорию – 2 воспитателя</w:t>
      </w:r>
      <w:r w:rsidRPr="00B269F5">
        <w:rPr>
          <w:sz w:val="20"/>
          <w:szCs w:val="20"/>
        </w:rPr>
        <w:t>.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Кур</w:t>
      </w:r>
      <w:r w:rsidR="00717861">
        <w:rPr>
          <w:sz w:val="20"/>
          <w:szCs w:val="20"/>
        </w:rPr>
        <w:t>сы повышения квалификации в 2018</w:t>
      </w:r>
      <w:r w:rsidR="00EA2746">
        <w:rPr>
          <w:sz w:val="20"/>
          <w:szCs w:val="20"/>
        </w:rPr>
        <w:t xml:space="preserve"> году прошли 4</w:t>
      </w:r>
      <w:r w:rsidRPr="00B269F5">
        <w:rPr>
          <w:sz w:val="20"/>
          <w:szCs w:val="20"/>
        </w:rPr>
        <w:t xml:space="preserve"> работников Детского сада, из них </w:t>
      </w:r>
      <w:r w:rsidR="00717861">
        <w:rPr>
          <w:sz w:val="20"/>
          <w:szCs w:val="20"/>
        </w:rPr>
        <w:t>4</w:t>
      </w:r>
      <w:r w:rsidRPr="00B269F5">
        <w:rPr>
          <w:sz w:val="20"/>
          <w:szCs w:val="20"/>
        </w:rPr>
        <w:t xml:space="preserve"> педагогов. На 29.12.201</w:t>
      </w:r>
      <w:r>
        <w:rPr>
          <w:sz w:val="20"/>
          <w:szCs w:val="20"/>
        </w:rPr>
        <w:t>8</w:t>
      </w:r>
      <w:r w:rsidR="00717861">
        <w:rPr>
          <w:sz w:val="20"/>
          <w:szCs w:val="20"/>
        </w:rPr>
        <w:t xml:space="preserve"> 3</w:t>
      </w:r>
      <w:r w:rsidRPr="00B269F5">
        <w:rPr>
          <w:sz w:val="20"/>
          <w:szCs w:val="20"/>
        </w:rPr>
        <w:t xml:space="preserve"> педагога проходят обучение в </w:t>
      </w:r>
      <w:r>
        <w:rPr>
          <w:sz w:val="20"/>
          <w:szCs w:val="20"/>
        </w:rPr>
        <w:t>вузах</w:t>
      </w:r>
      <w:r w:rsidRPr="00B269F5">
        <w:rPr>
          <w:sz w:val="20"/>
          <w:szCs w:val="20"/>
        </w:rPr>
        <w:t xml:space="preserve"> по педагогическим специальностям.</w:t>
      </w:r>
    </w:p>
    <w:p w:rsidR="00887DA0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Диаграмма с характеристиками кадрового состава Детского сада</w:t>
      </w:r>
    </w:p>
    <w:p w:rsidR="00913FAF" w:rsidRDefault="00913FAF" w:rsidP="00887DA0">
      <w:pPr>
        <w:widowControl w:val="0"/>
        <w:spacing w:after="0" w:line="240" w:lineRule="auto"/>
        <w:jc w:val="both"/>
        <w:rPr>
          <w:noProof/>
          <w:sz w:val="20"/>
          <w:szCs w:val="20"/>
          <w:lang w:eastAsia="ru-RU"/>
        </w:rPr>
      </w:pPr>
    </w:p>
    <w:p w:rsidR="00F061F0" w:rsidRDefault="00F061F0" w:rsidP="00887DA0">
      <w:pPr>
        <w:widowControl w:val="0"/>
        <w:spacing w:after="0" w:line="240" w:lineRule="auto"/>
        <w:jc w:val="both"/>
        <w:rPr>
          <w:noProof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1D7CB8" wp14:editId="0D465D56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61F0" w:rsidRDefault="00F061F0" w:rsidP="00887DA0">
      <w:pPr>
        <w:widowControl w:val="0"/>
        <w:spacing w:after="0" w:line="240" w:lineRule="auto"/>
        <w:jc w:val="both"/>
        <w:rPr>
          <w:noProof/>
          <w:sz w:val="20"/>
          <w:szCs w:val="20"/>
          <w:lang w:eastAsia="ru-RU"/>
        </w:rPr>
      </w:pPr>
    </w:p>
    <w:p w:rsidR="00F061F0" w:rsidRDefault="00F061F0" w:rsidP="00887DA0">
      <w:pPr>
        <w:widowControl w:val="0"/>
        <w:spacing w:after="0" w:line="240" w:lineRule="auto"/>
        <w:jc w:val="both"/>
        <w:rPr>
          <w:noProof/>
          <w:sz w:val="20"/>
          <w:szCs w:val="20"/>
          <w:lang w:eastAsia="ru-RU"/>
        </w:rPr>
      </w:pPr>
    </w:p>
    <w:p w:rsidR="00F061F0" w:rsidRDefault="00F061F0" w:rsidP="00887DA0">
      <w:pPr>
        <w:widowControl w:val="0"/>
        <w:spacing w:after="0" w:line="240" w:lineRule="auto"/>
        <w:jc w:val="both"/>
        <w:rPr>
          <w:noProof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C55539" wp14:editId="68636CA8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61F0" w:rsidRDefault="00F061F0" w:rsidP="00887DA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913FAF" w:rsidRDefault="00913FAF" w:rsidP="00887DA0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В 201</w:t>
      </w:r>
      <w:r>
        <w:rPr>
          <w:sz w:val="20"/>
          <w:szCs w:val="20"/>
        </w:rPr>
        <w:t>8</w:t>
      </w:r>
      <w:r w:rsidRPr="00B269F5">
        <w:rPr>
          <w:sz w:val="20"/>
          <w:szCs w:val="20"/>
        </w:rPr>
        <w:t xml:space="preserve"> году педагоги Детского сада приняли участие:</w:t>
      </w:r>
    </w:p>
    <w:p w:rsidR="00887DA0" w:rsidRPr="00B353D3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− в </w:t>
      </w:r>
      <w:r w:rsidR="00B353D3">
        <w:rPr>
          <w:sz w:val="20"/>
          <w:szCs w:val="20"/>
        </w:rPr>
        <w:t xml:space="preserve">семинаре «Оценивание качества Дошкольного образования в дошкольной образовательной организации с применением шкал </w:t>
      </w:r>
      <w:r w:rsidR="00B353D3">
        <w:rPr>
          <w:sz w:val="20"/>
          <w:szCs w:val="20"/>
          <w:lang w:val="en-US"/>
        </w:rPr>
        <w:t>ECERS</w:t>
      </w:r>
      <w:r w:rsidR="00B353D3" w:rsidRPr="00B353D3">
        <w:rPr>
          <w:sz w:val="20"/>
          <w:szCs w:val="20"/>
        </w:rPr>
        <w:t xml:space="preserve"> – </w:t>
      </w:r>
      <w:r w:rsidR="00B353D3">
        <w:rPr>
          <w:sz w:val="20"/>
          <w:szCs w:val="20"/>
          <w:lang w:val="en-US"/>
        </w:rPr>
        <w:t>R</w:t>
      </w:r>
      <w:r w:rsidR="00B353D3">
        <w:rPr>
          <w:sz w:val="20"/>
          <w:szCs w:val="20"/>
        </w:rPr>
        <w:t>»</w:t>
      </w:r>
    </w:p>
    <w:p w:rsidR="00887DA0" w:rsidRDefault="00887DA0" w:rsidP="00B353D3">
      <w:pPr>
        <w:widowControl w:val="0"/>
        <w:spacing w:after="0" w:line="240" w:lineRule="auto"/>
        <w:rPr>
          <w:b/>
          <w:sz w:val="20"/>
          <w:szCs w:val="20"/>
        </w:rPr>
      </w:pPr>
    </w:p>
    <w:p w:rsidR="00887DA0" w:rsidRPr="00B269F5" w:rsidRDefault="00887DA0" w:rsidP="00887DA0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sz w:val="20"/>
          <w:szCs w:val="20"/>
          <w:lang w:val="en-US"/>
        </w:rPr>
        <w:t>VI</w:t>
      </w:r>
      <w:r w:rsidRPr="00B269F5">
        <w:rPr>
          <w:b/>
          <w:sz w:val="20"/>
          <w:szCs w:val="20"/>
        </w:rPr>
        <w:t>. Оценка учебно-методического и библиотечно-информационного обеспечения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887DA0" w:rsidRPr="00B269F5" w:rsidRDefault="00887DA0" w:rsidP="003C0276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В 201</w:t>
      </w:r>
      <w:r>
        <w:rPr>
          <w:sz w:val="20"/>
          <w:szCs w:val="20"/>
        </w:rPr>
        <w:t>8</w:t>
      </w:r>
      <w:r w:rsidRPr="00B269F5">
        <w:rPr>
          <w:sz w:val="20"/>
          <w:szCs w:val="20"/>
        </w:rPr>
        <w:t xml:space="preserve"> году Детский сад </w:t>
      </w:r>
      <w:r w:rsidR="003C0276">
        <w:rPr>
          <w:sz w:val="20"/>
          <w:szCs w:val="20"/>
        </w:rPr>
        <w:t xml:space="preserve">принимал участие в благотворительном конкурсе «ГХК ТОП – </w:t>
      </w:r>
      <w:proofErr w:type="gramStart"/>
      <w:r w:rsidR="003C0276">
        <w:rPr>
          <w:sz w:val="20"/>
          <w:szCs w:val="20"/>
        </w:rPr>
        <w:t>20»и</w:t>
      </w:r>
      <w:proofErr w:type="gramEnd"/>
      <w:r w:rsidR="003C0276">
        <w:rPr>
          <w:sz w:val="20"/>
          <w:szCs w:val="20"/>
        </w:rPr>
        <w:t xml:space="preserve"> выиграл грант «Мы артисты»</w:t>
      </w:r>
      <w:r w:rsidR="00317BE3">
        <w:rPr>
          <w:sz w:val="20"/>
          <w:szCs w:val="20"/>
        </w:rPr>
        <w:t>, на</w:t>
      </w:r>
      <w:r w:rsidR="003C0276">
        <w:rPr>
          <w:sz w:val="20"/>
          <w:szCs w:val="20"/>
        </w:rPr>
        <w:t xml:space="preserve"> который приобрели музыкальное оборудование </w:t>
      </w:r>
      <w:r w:rsidR="00317BE3">
        <w:rPr>
          <w:sz w:val="20"/>
          <w:szCs w:val="20"/>
        </w:rPr>
        <w:t>, изготовили сценические костюмы для детей и взрослых.</w:t>
      </w:r>
      <w:r w:rsidRPr="00B269F5">
        <w:rPr>
          <w:sz w:val="20"/>
          <w:szCs w:val="20"/>
        </w:rPr>
        <w:t xml:space="preserve"> 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Информационное обеспечение Детского сада включает: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информационно-телекоммуникационное оборудование – в 201</w:t>
      </w:r>
      <w:r>
        <w:rPr>
          <w:sz w:val="20"/>
          <w:szCs w:val="20"/>
        </w:rPr>
        <w:t>8</w:t>
      </w:r>
      <w:r w:rsidR="00317BE3">
        <w:rPr>
          <w:sz w:val="20"/>
          <w:szCs w:val="20"/>
        </w:rPr>
        <w:t xml:space="preserve"> году пополнила</w:t>
      </w:r>
      <w:r w:rsidR="00B353D3">
        <w:rPr>
          <w:sz w:val="20"/>
          <w:szCs w:val="20"/>
        </w:rPr>
        <w:t xml:space="preserve">сь радиосистема с 2 ручными </w:t>
      </w:r>
      <w:r w:rsidR="00010440">
        <w:rPr>
          <w:sz w:val="20"/>
          <w:szCs w:val="20"/>
        </w:rPr>
        <w:t>микрофонами;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− программное обеспечение – позволяет работать с текстовыми редакторами, </w:t>
      </w:r>
      <w:proofErr w:type="spellStart"/>
      <w:r w:rsidRPr="00B269F5">
        <w:rPr>
          <w:sz w:val="20"/>
          <w:szCs w:val="20"/>
        </w:rPr>
        <w:t>интернет-ресурсами</w:t>
      </w:r>
      <w:proofErr w:type="spellEnd"/>
      <w:r w:rsidRPr="00B269F5">
        <w:rPr>
          <w:sz w:val="20"/>
          <w:szCs w:val="20"/>
        </w:rPr>
        <w:t>, фото-, видеоматериалами, графическими редакторами.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887DA0" w:rsidRDefault="00887DA0" w:rsidP="00887DA0">
      <w:pPr>
        <w:spacing w:after="0" w:line="240" w:lineRule="auto"/>
        <w:jc w:val="center"/>
        <w:rPr>
          <w:b/>
          <w:sz w:val="20"/>
          <w:szCs w:val="20"/>
        </w:rPr>
      </w:pPr>
    </w:p>
    <w:p w:rsidR="00887DA0" w:rsidRPr="00B269F5" w:rsidRDefault="00887DA0" w:rsidP="00887DA0">
      <w:pPr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sz w:val="20"/>
          <w:szCs w:val="20"/>
          <w:lang w:val="en-US"/>
        </w:rPr>
        <w:t>VII</w:t>
      </w:r>
      <w:r w:rsidRPr="00B269F5">
        <w:rPr>
          <w:b/>
          <w:sz w:val="20"/>
          <w:szCs w:val="20"/>
        </w:rPr>
        <w:t>. Оценка материально-технической базы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887DA0" w:rsidRPr="00B269F5" w:rsidRDefault="007B131E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− групповые помещения – 3</w:t>
      </w:r>
      <w:r w:rsidR="00887DA0" w:rsidRPr="00B269F5">
        <w:rPr>
          <w:sz w:val="20"/>
          <w:szCs w:val="20"/>
        </w:rPr>
        <w:t>;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кабинет заведующего – 1;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методический кабинет – 1;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− </w:t>
      </w:r>
      <w:r w:rsidR="009B3C07" w:rsidRPr="00B269F5">
        <w:rPr>
          <w:sz w:val="20"/>
          <w:szCs w:val="20"/>
        </w:rPr>
        <w:t>музыкальный</w:t>
      </w:r>
      <w:r w:rsidR="009B3C07">
        <w:rPr>
          <w:sz w:val="20"/>
          <w:szCs w:val="20"/>
        </w:rPr>
        <w:t xml:space="preserve"> (</w:t>
      </w:r>
      <w:r w:rsidR="007B131E">
        <w:rPr>
          <w:sz w:val="20"/>
          <w:szCs w:val="20"/>
        </w:rPr>
        <w:t>совмещен с физкультурным)</w:t>
      </w:r>
      <w:r w:rsidRPr="00B269F5">
        <w:rPr>
          <w:sz w:val="20"/>
          <w:szCs w:val="20"/>
        </w:rPr>
        <w:t xml:space="preserve"> зал – 1;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пищеблок – 1;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прачечная – 1;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медицинский кабинет – 1;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В 201</w:t>
      </w:r>
      <w:r>
        <w:rPr>
          <w:sz w:val="20"/>
          <w:szCs w:val="20"/>
        </w:rPr>
        <w:t>8</w:t>
      </w:r>
      <w:r w:rsidRPr="00B269F5">
        <w:rPr>
          <w:sz w:val="20"/>
          <w:szCs w:val="20"/>
        </w:rPr>
        <w:t xml:space="preserve"> году Детский сад провел текущий ремонт </w:t>
      </w:r>
      <w:r w:rsidR="009E3CE3">
        <w:rPr>
          <w:sz w:val="20"/>
          <w:szCs w:val="20"/>
        </w:rPr>
        <w:t>3</w:t>
      </w:r>
      <w:r w:rsidRPr="00B269F5">
        <w:rPr>
          <w:sz w:val="20"/>
          <w:szCs w:val="20"/>
        </w:rPr>
        <w:t>групп</w:t>
      </w:r>
      <w:r w:rsidR="009E3CE3">
        <w:rPr>
          <w:sz w:val="20"/>
          <w:szCs w:val="20"/>
        </w:rPr>
        <w:t>, коридоров, приемных</w:t>
      </w:r>
      <w:r w:rsidRPr="00B269F5">
        <w:rPr>
          <w:sz w:val="20"/>
          <w:szCs w:val="20"/>
        </w:rPr>
        <w:t xml:space="preserve">, </w:t>
      </w:r>
      <w:r w:rsidR="009E3CE3">
        <w:rPr>
          <w:sz w:val="20"/>
          <w:szCs w:val="20"/>
        </w:rPr>
        <w:t>пищеблока, склада, физкультурно-музыкального</w:t>
      </w:r>
      <w:r w:rsidRPr="00B269F5">
        <w:rPr>
          <w:sz w:val="20"/>
          <w:szCs w:val="20"/>
        </w:rPr>
        <w:t xml:space="preserve"> зала. </w:t>
      </w:r>
      <w:r w:rsidR="009E3CE3">
        <w:rPr>
          <w:sz w:val="20"/>
          <w:szCs w:val="20"/>
        </w:rPr>
        <w:t xml:space="preserve">Провели замену полов в подготовительной группе, замену </w:t>
      </w:r>
      <w:proofErr w:type="spellStart"/>
      <w:r w:rsidR="009E3CE3">
        <w:rPr>
          <w:sz w:val="20"/>
          <w:szCs w:val="20"/>
        </w:rPr>
        <w:t>ленолиума</w:t>
      </w:r>
      <w:proofErr w:type="spellEnd"/>
      <w:r w:rsidR="009E3CE3">
        <w:rPr>
          <w:sz w:val="20"/>
          <w:szCs w:val="20"/>
        </w:rPr>
        <w:t xml:space="preserve"> в приемной, в подготовительной группе, частично замена пола в физкул</w:t>
      </w:r>
      <w:r w:rsidR="00544EEA">
        <w:rPr>
          <w:sz w:val="20"/>
          <w:szCs w:val="20"/>
        </w:rPr>
        <w:t>ьтурно-музыкальном зале</w:t>
      </w:r>
      <w:r w:rsidRPr="00B269F5">
        <w:rPr>
          <w:sz w:val="20"/>
          <w:szCs w:val="20"/>
        </w:rPr>
        <w:t xml:space="preserve">. </w:t>
      </w:r>
      <w:r w:rsidR="009E3CE3">
        <w:rPr>
          <w:sz w:val="20"/>
          <w:szCs w:val="20"/>
        </w:rPr>
        <w:t xml:space="preserve">Установили </w:t>
      </w:r>
      <w:proofErr w:type="spellStart"/>
      <w:r w:rsidR="009E3CE3">
        <w:rPr>
          <w:sz w:val="20"/>
          <w:szCs w:val="20"/>
        </w:rPr>
        <w:t>те</w:t>
      </w:r>
      <w:r w:rsidR="00317BE3">
        <w:rPr>
          <w:sz w:val="20"/>
          <w:szCs w:val="20"/>
        </w:rPr>
        <w:t>плозавесы</w:t>
      </w:r>
      <w:proofErr w:type="spellEnd"/>
      <w:r w:rsidR="00544EEA">
        <w:rPr>
          <w:sz w:val="20"/>
          <w:szCs w:val="20"/>
        </w:rPr>
        <w:t xml:space="preserve"> над </w:t>
      </w:r>
      <w:proofErr w:type="gramStart"/>
      <w:r w:rsidR="00544EEA">
        <w:rPr>
          <w:sz w:val="20"/>
          <w:szCs w:val="20"/>
        </w:rPr>
        <w:t>входными  и</w:t>
      </w:r>
      <w:proofErr w:type="gramEnd"/>
      <w:r w:rsidR="00544EEA">
        <w:rPr>
          <w:sz w:val="20"/>
          <w:szCs w:val="20"/>
        </w:rPr>
        <w:t xml:space="preserve"> над </w:t>
      </w:r>
      <w:r w:rsidR="009E3CE3">
        <w:rPr>
          <w:sz w:val="20"/>
          <w:szCs w:val="20"/>
        </w:rPr>
        <w:t>пожарными выходами</w:t>
      </w:r>
      <w:r w:rsidR="00544EEA">
        <w:rPr>
          <w:sz w:val="20"/>
          <w:szCs w:val="20"/>
        </w:rPr>
        <w:t>. Приобрели и установили сушильные шкафы</w:t>
      </w:r>
      <w:r w:rsidR="00597245">
        <w:rPr>
          <w:sz w:val="20"/>
          <w:szCs w:val="20"/>
        </w:rPr>
        <w:t xml:space="preserve">, произведена частичная замена светодиодных </w:t>
      </w:r>
      <w:proofErr w:type="gramStart"/>
      <w:r w:rsidR="00597245">
        <w:rPr>
          <w:sz w:val="20"/>
          <w:szCs w:val="20"/>
        </w:rPr>
        <w:t xml:space="preserve">ламп </w:t>
      </w:r>
      <w:r w:rsidR="00544EEA">
        <w:rPr>
          <w:sz w:val="20"/>
          <w:szCs w:val="20"/>
        </w:rPr>
        <w:t>.</w:t>
      </w:r>
      <w:proofErr w:type="gramEnd"/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887DA0" w:rsidRDefault="00887DA0" w:rsidP="00887DA0">
      <w:pPr>
        <w:spacing w:after="0" w:line="240" w:lineRule="auto"/>
        <w:jc w:val="center"/>
        <w:rPr>
          <w:b/>
          <w:sz w:val="20"/>
          <w:szCs w:val="20"/>
        </w:rPr>
      </w:pPr>
    </w:p>
    <w:p w:rsidR="00887DA0" w:rsidRDefault="00887DA0" w:rsidP="00887DA0">
      <w:pPr>
        <w:spacing w:after="0" w:line="240" w:lineRule="auto"/>
        <w:jc w:val="center"/>
        <w:rPr>
          <w:b/>
          <w:sz w:val="20"/>
          <w:szCs w:val="20"/>
        </w:rPr>
      </w:pPr>
    </w:p>
    <w:p w:rsidR="00887DA0" w:rsidRPr="00B269F5" w:rsidRDefault="00887DA0" w:rsidP="00887DA0">
      <w:pPr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sz w:val="20"/>
          <w:szCs w:val="20"/>
        </w:rPr>
        <w:t>Результаты анализа показателей деятельности организации</w:t>
      </w:r>
    </w:p>
    <w:p w:rsidR="00887DA0" w:rsidRDefault="00887DA0" w:rsidP="00887DA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Данные приведены по состоянию на 29.12.201</w:t>
      </w:r>
      <w:r>
        <w:rPr>
          <w:sz w:val="20"/>
          <w:szCs w:val="20"/>
        </w:rPr>
        <w:t>8</w:t>
      </w:r>
    </w:p>
    <w:p w:rsidR="007B131E" w:rsidRDefault="007B131E" w:rsidP="007B131E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ar36"/>
      <w:bookmarkEnd w:id="1"/>
    </w:p>
    <w:tbl>
      <w:tblPr>
        <w:tblW w:w="96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7B131E" w:rsidTr="00C43381">
        <w:tc>
          <w:tcPr>
            <w:tcW w:w="10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  <w:outlineLvl w:val="1"/>
            </w:pPr>
            <w:bookmarkStart w:id="2" w:name="Par43"/>
            <w:bookmarkEnd w:id="2"/>
            <w:r>
              <w:t>1.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7B131E" w:rsidRDefault="007B131E" w:rsidP="00FF5561">
            <w:pPr>
              <w:pStyle w:val="ConsPlusNormal"/>
              <w:jc w:val="center"/>
            </w:pP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65 человека</w:t>
            </w:r>
          </w:p>
        </w:tc>
      </w:tr>
      <w:tr w:rsidR="007B131E" w:rsidTr="00C43381">
        <w:tc>
          <w:tcPr>
            <w:tcW w:w="10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65 человека</w:t>
            </w: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0 человек</w:t>
            </w:r>
          </w:p>
        </w:tc>
      </w:tr>
      <w:tr w:rsidR="007B131E" w:rsidTr="00C43381">
        <w:tc>
          <w:tcPr>
            <w:tcW w:w="10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0 человек</w:t>
            </w: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0 человек</w:t>
            </w:r>
          </w:p>
        </w:tc>
      </w:tr>
      <w:tr w:rsidR="007B131E" w:rsidTr="00C43381">
        <w:tc>
          <w:tcPr>
            <w:tcW w:w="10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6 человека</w:t>
            </w: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59 человек</w:t>
            </w:r>
          </w:p>
        </w:tc>
      </w:tr>
      <w:tr w:rsidR="007B131E" w:rsidTr="00C43381">
        <w:tc>
          <w:tcPr>
            <w:tcW w:w="10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65/человека/ 100%</w:t>
            </w: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65 человека 100/%</w:t>
            </w:r>
          </w:p>
        </w:tc>
      </w:tr>
      <w:tr w:rsidR="007B131E" w:rsidTr="00C43381">
        <w:tc>
          <w:tcPr>
            <w:tcW w:w="10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0 человек</w:t>
            </w:r>
          </w:p>
          <w:p w:rsidR="007B131E" w:rsidRDefault="007B131E" w:rsidP="00FF5561">
            <w:pPr>
              <w:pStyle w:val="ConsPlusNormal"/>
              <w:jc w:val="center"/>
            </w:pPr>
            <w:r>
              <w:t>/ 0%</w:t>
            </w: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0человек</w:t>
            </w:r>
          </w:p>
          <w:p w:rsidR="007B131E" w:rsidRDefault="007B131E" w:rsidP="00FF5561">
            <w:pPr>
              <w:pStyle w:val="ConsPlusNormal"/>
              <w:jc w:val="center"/>
            </w:pPr>
            <w:r>
              <w:t>0/%</w:t>
            </w:r>
          </w:p>
        </w:tc>
      </w:tr>
      <w:tr w:rsidR="007B131E" w:rsidTr="00C43381">
        <w:tc>
          <w:tcPr>
            <w:tcW w:w="10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0 человек/</w:t>
            </w:r>
          </w:p>
          <w:p w:rsidR="007B131E" w:rsidRDefault="007B131E" w:rsidP="00FF5561">
            <w:pPr>
              <w:pStyle w:val="ConsPlusNormal"/>
              <w:jc w:val="center"/>
            </w:pPr>
            <w:r>
              <w:t>0 %</w:t>
            </w: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 xml:space="preserve">  0 человек/</w:t>
            </w:r>
          </w:p>
          <w:p w:rsidR="007B131E" w:rsidRDefault="007B131E" w:rsidP="00FF5561">
            <w:pPr>
              <w:pStyle w:val="ConsPlusNormal"/>
              <w:jc w:val="center"/>
            </w:pPr>
            <w:r>
              <w:t xml:space="preserve"> 0%</w:t>
            </w:r>
          </w:p>
        </w:tc>
      </w:tr>
      <w:tr w:rsidR="007B131E" w:rsidTr="00C43381">
        <w:tc>
          <w:tcPr>
            <w:tcW w:w="10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0 человек</w:t>
            </w:r>
          </w:p>
          <w:p w:rsidR="007B131E" w:rsidRDefault="007B131E" w:rsidP="00FF5561">
            <w:pPr>
              <w:pStyle w:val="ConsPlusNormal"/>
              <w:jc w:val="center"/>
            </w:pPr>
            <w:r>
              <w:t>0/%</w:t>
            </w: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0 человек</w:t>
            </w:r>
          </w:p>
          <w:p w:rsidR="007B131E" w:rsidRDefault="007B131E" w:rsidP="00FF5561">
            <w:pPr>
              <w:pStyle w:val="ConsPlusNormal"/>
              <w:jc w:val="center"/>
            </w:pPr>
            <w:r>
              <w:t>0/%</w:t>
            </w:r>
          </w:p>
        </w:tc>
      </w:tr>
      <w:tr w:rsidR="007B131E" w:rsidTr="00C43381">
        <w:tc>
          <w:tcPr>
            <w:tcW w:w="10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15 дней</w:t>
            </w: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 xml:space="preserve"> 9 человек</w:t>
            </w:r>
          </w:p>
        </w:tc>
      </w:tr>
      <w:tr w:rsidR="007B131E" w:rsidTr="00C43381">
        <w:tc>
          <w:tcPr>
            <w:tcW w:w="10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0 человек</w:t>
            </w:r>
          </w:p>
          <w:p w:rsidR="007B131E" w:rsidRDefault="007B131E" w:rsidP="00FF5561">
            <w:pPr>
              <w:pStyle w:val="ConsPlusNormal"/>
              <w:jc w:val="center"/>
            </w:pPr>
            <w:r>
              <w:t>0 %</w:t>
            </w: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 человек</w:t>
            </w:r>
          </w:p>
          <w:p w:rsidR="007B131E" w:rsidRDefault="007B131E" w:rsidP="00FF5561">
            <w:pPr>
              <w:pStyle w:val="ConsPlusNormal"/>
              <w:jc w:val="center"/>
            </w:pPr>
            <w:r>
              <w:t>11%</w:t>
            </w:r>
          </w:p>
        </w:tc>
      </w:tr>
      <w:tr w:rsidR="007B131E" w:rsidTr="00C43381">
        <w:tc>
          <w:tcPr>
            <w:tcW w:w="10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5 человек</w:t>
            </w:r>
          </w:p>
          <w:p w:rsidR="007B131E" w:rsidRDefault="007B131E" w:rsidP="00FF5561">
            <w:pPr>
              <w:pStyle w:val="ConsPlusNormal"/>
              <w:jc w:val="center"/>
            </w:pPr>
            <w:r>
              <w:t>55,5 %</w:t>
            </w: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2 человека/</w:t>
            </w:r>
          </w:p>
          <w:p w:rsidR="007B131E" w:rsidRDefault="007B131E" w:rsidP="00FF5561">
            <w:pPr>
              <w:pStyle w:val="ConsPlusNormal"/>
              <w:jc w:val="center"/>
            </w:pPr>
            <w:r>
              <w:t>22 %</w:t>
            </w:r>
          </w:p>
        </w:tc>
      </w:tr>
      <w:tr w:rsidR="007B131E" w:rsidTr="00C43381">
        <w:tc>
          <w:tcPr>
            <w:tcW w:w="10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5 человека</w:t>
            </w:r>
          </w:p>
          <w:p w:rsidR="007B131E" w:rsidRDefault="007B131E" w:rsidP="00FF5561">
            <w:pPr>
              <w:pStyle w:val="ConsPlusNormal"/>
              <w:jc w:val="center"/>
            </w:pPr>
            <w:r>
              <w:t>55,5/%</w:t>
            </w: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 человек</w:t>
            </w:r>
          </w:p>
          <w:p w:rsidR="007B131E" w:rsidRDefault="007B131E" w:rsidP="00FF5561">
            <w:pPr>
              <w:pStyle w:val="ConsPlusNormal"/>
              <w:jc w:val="center"/>
            </w:pPr>
            <w:r>
              <w:t>11%</w:t>
            </w:r>
          </w:p>
        </w:tc>
      </w:tr>
      <w:tr w:rsidR="007B131E" w:rsidTr="00C43381">
        <w:tc>
          <w:tcPr>
            <w:tcW w:w="10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A151E2" w:rsidP="00FF5561">
            <w:pPr>
              <w:pStyle w:val="ConsPlusNormal"/>
              <w:jc w:val="center"/>
            </w:pPr>
            <w:r>
              <w:t>5</w:t>
            </w:r>
            <w:r w:rsidR="007B131E">
              <w:t xml:space="preserve"> человека</w:t>
            </w:r>
          </w:p>
          <w:p w:rsidR="007B131E" w:rsidRDefault="00A151E2" w:rsidP="00FF5561">
            <w:pPr>
              <w:pStyle w:val="ConsPlusNormal"/>
              <w:jc w:val="center"/>
            </w:pPr>
            <w:r>
              <w:t>55,5</w:t>
            </w:r>
            <w:r w:rsidR="007B131E">
              <w:t xml:space="preserve"> %</w:t>
            </w: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9/100 человек/</w:t>
            </w:r>
          </w:p>
          <w:p w:rsidR="007B131E" w:rsidRDefault="007B131E" w:rsidP="00FF5561">
            <w:pPr>
              <w:pStyle w:val="ConsPlusNormal"/>
              <w:jc w:val="center"/>
            </w:pPr>
            <w:r>
              <w:t>%</w:t>
            </w:r>
          </w:p>
        </w:tc>
      </w:tr>
      <w:tr w:rsidR="007B131E" w:rsidTr="00C43381">
        <w:tc>
          <w:tcPr>
            <w:tcW w:w="10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2 человек</w:t>
            </w:r>
          </w:p>
          <w:p w:rsidR="007B131E" w:rsidRDefault="007B131E" w:rsidP="00FF5561">
            <w:pPr>
              <w:pStyle w:val="ConsPlusNormal"/>
              <w:jc w:val="center"/>
            </w:pPr>
            <w:r>
              <w:t>22%</w:t>
            </w: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 xml:space="preserve"> 3 человек</w:t>
            </w:r>
          </w:p>
          <w:p w:rsidR="007B131E" w:rsidRDefault="007B131E" w:rsidP="00FF5561">
            <w:pPr>
              <w:pStyle w:val="ConsPlusNormal"/>
              <w:jc w:val="center"/>
            </w:pPr>
            <w:r>
              <w:t>33 %</w:t>
            </w:r>
          </w:p>
        </w:tc>
      </w:tr>
      <w:tr w:rsidR="007B131E" w:rsidTr="00C43381">
        <w:tc>
          <w:tcPr>
            <w:tcW w:w="10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4человека</w:t>
            </w:r>
          </w:p>
          <w:p w:rsidR="007B131E" w:rsidRDefault="007B131E" w:rsidP="00FF5561">
            <w:pPr>
              <w:pStyle w:val="ConsPlusNormal"/>
              <w:jc w:val="center"/>
            </w:pPr>
            <w:r>
              <w:t xml:space="preserve"> 44 /%</w:t>
            </w: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4 человек</w:t>
            </w:r>
          </w:p>
          <w:p w:rsidR="007B131E" w:rsidRDefault="007B131E" w:rsidP="00FF5561">
            <w:pPr>
              <w:pStyle w:val="ConsPlusNormal"/>
              <w:jc w:val="center"/>
            </w:pPr>
            <w:r>
              <w:t>44 %</w:t>
            </w:r>
          </w:p>
        </w:tc>
      </w:tr>
      <w:tr w:rsidR="007B131E" w:rsidTr="00C43381">
        <w:tc>
          <w:tcPr>
            <w:tcW w:w="10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31E" w:rsidRDefault="007B131E" w:rsidP="00FF5561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pStyle w:val="ConsPlusNormal"/>
              <w:jc w:val="center"/>
            </w:pPr>
            <w:r>
              <w:t>5 человек/</w:t>
            </w:r>
          </w:p>
          <w:p w:rsidR="007B131E" w:rsidRDefault="007B131E" w:rsidP="00FF5561">
            <w:pPr>
              <w:pStyle w:val="ConsPlusNormal"/>
              <w:jc w:val="center"/>
            </w:pPr>
            <w:r>
              <w:t>83 %</w:t>
            </w: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человека/</w:t>
            </w:r>
          </w:p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131E" w:rsidTr="00C43381">
        <w:tc>
          <w:tcPr>
            <w:tcW w:w="10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человек/ %                 1/7</w:t>
            </w: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131E" w:rsidTr="00C43381">
        <w:tc>
          <w:tcPr>
            <w:tcW w:w="10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1.15.1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1.15.2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C43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</w:t>
            </w:r>
            <w:r w:rsidR="00C43381">
              <w:rPr>
                <w:sz w:val="20"/>
                <w:szCs w:val="20"/>
              </w:rPr>
              <w:t>3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Логопеда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нет</w:t>
            </w:r>
          </w:p>
        </w:tc>
      </w:tr>
      <w:tr w:rsidR="007B131E" w:rsidTr="00C43381">
        <w:tc>
          <w:tcPr>
            <w:tcW w:w="10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C43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</w:t>
            </w:r>
            <w:r w:rsidR="00C43381">
              <w:rPr>
                <w:sz w:val="20"/>
                <w:szCs w:val="20"/>
              </w:rPr>
              <w:t>4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Учителя-дефектолога</w:t>
            </w:r>
          </w:p>
        </w:tc>
        <w:tc>
          <w:tcPr>
            <w:tcW w:w="154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C43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</w:t>
            </w:r>
            <w:r w:rsidR="00C43381">
              <w:rPr>
                <w:sz w:val="20"/>
                <w:szCs w:val="20"/>
              </w:rPr>
              <w:t>5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B131E" w:rsidTr="00C43381">
        <w:tc>
          <w:tcPr>
            <w:tcW w:w="10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bookmarkStart w:id="3" w:name="Par163"/>
            <w:bookmarkEnd w:id="3"/>
            <w:r>
              <w:rPr>
                <w:sz w:val="20"/>
                <w:szCs w:val="20"/>
              </w:rPr>
              <w:t>2.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</w:t>
            </w:r>
          </w:p>
        </w:tc>
        <w:tc>
          <w:tcPr>
            <w:tcW w:w="154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2,0 - 2,5 кв. м</w:t>
            </w:r>
          </w:p>
        </w:tc>
      </w:tr>
      <w:tr w:rsidR="007B131E" w:rsidTr="00C43381">
        <w:tc>
          <w:tcPr>
            <w:tcW w:w="10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Совмещен с музыкальным</w:t>
            </w:r>
          </w:p>
        </w:tc>
      </w:tr>
      <w:tr w:rsidR="007B131E" w:rsidTr="00C43381">
        <w:tc>
          <w:tcPr>
            <w:tcW w:w="10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7B131E" w:rsidTr="00C43381"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B131E" w:rsidRDefault="007B131E" w:rsidP="00FF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7B131E" w:rsidRDefault="007B131E" w:rsidP="00887DA0">
      <w:pPr>
        <w:spacing w:after="0" w:line="240" w:lineRule="auto"/>
        <w:rPr>
          <w:sz w:val="20"/>
          <w:szCs w:val="20"/>
        </w:rPr>
      </w:pPr>
    </w:p>
    <w:p w:rsidR="007B131E" w:rsidRPr="00B269F5" w:rsidRDefault="007B131E" w:rsidP="00887DA0">
      <w:pPr>
        <w:spacing w:after="0" w:line="240" w:lineRule="auto"/>
        <w:rPr>
          <w:sz w:val="20"/>
          <w:szCs w:val="20"/>
        </w:rPr>
      </w:pPr>
    </w:p>
    <w:p w:rsidR="00887DA0" w:rsidRPr="00B269F5" w:rsidRDefault="00887DA0" w:rsidP="00887DA0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887DA0" w:rsidRPr="00B269F5" w:rsidRDefault="00887DA0" w:rsidP="00887DA0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Детск</w:t>
      </w:r>
      <w:r w:rsidR="00CF4E2C">
        <w:rPr>
          <w:sz w:val="20"/>
          <w:szCs w:val="20"/>
        </w:rPr>
        <w:t>ий сад укомплектован необходимым</w:t>
      </w:r>
      <w:r w:rsidRPr="00B269F5">
        <w:rPr>
          <w:sz w:val="20"/>
          <w:szCs w:val="20"/>
        </w:rPr>
        <w:t xml:space="preserve">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A004A4" w:rsidRDefault="00A004A4"/>
    <w:sectPr w:rsidR="00A004A4" w:rsidSect="00FF55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61" w:rsidRDefault="00FF5561">
      <w:pPr>
        <w:spacing w:after="0" w:line="240" w:lineRule="auto"/>
      </w:pPr>
      <w:r>
        <w:separator/>
      </w:r>
    </w:p>
  </w:endnote>
  <w:endnote w:type="continuationSeparator" w:id="0">
    <w:p w:rsidR="00FF5561" w:rsidRDefault="00FF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61" w:rsidRDefault="00FF5561"/>
  <w:p w:rsidR="00FF5561" w:rsidRDefault="00FF55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61" w:rsidRDefault="00FF5561"/>
  <w:p w:rsidR="00FF5561" w:rsidRDefault="00FF55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61" w:rsidRDefault="00FF5561"/>
  <w:p w:rsidR="00FF5561" w:rsidRDefault="00FF55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61" w:rsidRDefault="00FF5561">
      <w:pPr>
        <w:spacing w:after="0" w:line="240" w:lineRule="auto"/>
      </w:pPr>
      <w:r>
        <w:separator/>
      </w:r>
    </w:p>
  </w:footnote>
  <w:footnote w:type="continuationSeparator" w:id="0">
    <w:p w:rsidR="00FF5561" w:rsidRDefault="00FF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61" w:rsidRDefault="00FF5561"/>
  <w:p w:rsidR="00FF5561" w:rsidRDefault="00FF55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61" w:rsidRDefault="00FF55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61" w:rsidRDefault="00FF5561"/>
  <w:p w:rsidR="00FF5561" w:rsidRDefault="00FF55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DA0"/>
    <w:rsid w:val="00010440"/>
    <w:rsid w:val="000769B9"/>
    <w:rsid w:val="000B0555"/>
    <w:rsid w:val="00180298"/>
    <w:rsid w:val="00260E06"/>
    <w:rsid w:val="002E6DF5"/>
    <w:rsid w:val="002F79BD"/>
    <w:rsid w:val="00317BE3"/>
    <w:rsid w:val="00391DEA"/>
    <w:rsid w:val="003A5023"/>
    <w:rsid w:val="003B5788"/>
    <w:rsid w:val="003C0276"/>
    <w:rsid w:val="003D57E6"/>
    <w:rsid w:val="005162AC"/>
    <w:rsid w:val="00544EEA"/>
    <w:rsid w:val="00597245"/>
    <w:rsid w:val="005A44F3"/>
    <w:rsid w:val="0069467A"/>
    <w:rsid w:val="00716E3F"/>
    <w:rsid w:val="00717861"/>
    <w:rsid w:val="00743584"/>
    <w:rsid w:val="00774795"/>
    <w:rsid w:val="007827BD"/>
    <w:rsid w:val="007B131E"/>
    <w:rsid w:val="007E2244"/>
    <w:rsid w:val="00887DA0"/>
    <w:rsid w:val="008B564B"/>
    <w:rsid w:val="00913FAF"/>
    <w:rsid w:val="009B1E02"/>
    <w:rsid w:val="009B3C07"/>
    <w:rsid w:val="009C4F73"/>
    <w:rsid w:val="009E3CE3"/>
    <w:rsid w:val="00A004A4"/>
    <w:rsid w:val="00A151E2"/>
    <w:rsid w:val="00AF0765"/>
    <w:rsid w:val="00B02022"/>
    <w:rsid w:val="00B06C5A"/>
    <w:rsid w:val="00B353D3"/>
    <w:rsid w:val="00BF1123"/>
    <w:rsid w:val="00C43381"/>
    <w:rsid w:val="00C61AAC"/>
    <w:rsid w:val="00CE3B71"/>
    <w:rsid w:val="00CF4E2C"/>
    <w:rsid w:val="00D82D0E"/>
    <w:rsid w:val="00D92C65"/>
    <w:rsid w:val="00DD5D9A"/>
    <w:rsid w:val="00E63E45"/>
    <w:rsid w:val="00EA2746"/>
    <w:rsid w:val="00ED781E"/>
    <w:rsid w:val="00F061F0"/>
    <w:rsid w:val="00F248DB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090BC-2F50-4F64-9DAE-ABC65D92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A0"/>
    <w:rPr>
      <w:rFonts w:ascii="Arial" w:eastAsia="Times New Roman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D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DA0"/>
    <w:rPr>
      <w:rFonts w:ascii="Arial" w:eastAsia="Times New Roman" w:hAnsi="Arial" w:cs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8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DA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1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кадров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до 3х лет</c:v>
                </c:pt>
                <c:pt idx="1">
                  <c:v>до 30 лет</c:v>
                </c:pt>
                <c:pt idx="2">
                  <c:v>свыше 30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 педагогов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1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8BB9E-6B2D-4CED-BA90-3576B3A6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8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 Сухобузимо</cp:lastModifiedBy>
  <cp:revision>16</cp:revision>
  <cp:lastPrinted>2019-03-29T04:00:00Z</cp:lastPrinted>
  <dcterms:created xsi:type="dcterms:W3CDTF">2019-03-19T02:25:00Z</dcterms:created>
  <dcterms:modified xsi:type="dcterms:W3CDTF">2019-03-29T04:01:00Z</dcterms:modified>
</cp:coreProperties>
</file>